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482B6" w14:textId="593D18E9" w:rsidR="003153A3" w:rsidRPr="00D32E92" w:rsidRDefault="00DD284B" w:rsidP="00D32E92">
      <w:pPr>
        <w:tabs>
          <w:tab w:val="left" w:pos="3119"/>
        </w:tabs>
        <w:rPr>
          <w:rFonts w:ascii="Barlow" w:hAnsi="Barlow"/>
        </w:rPr>
      </w:pPr>
      <w:r w:rsidRPr="00E07A91">
        <w:rPr>
          <w:rFonts w:ascii="Barlow" w:hAnsi="Barlow"/>
          <w:noProof/>
          <w:lang w:val="en-GB"/>
        </w:rPr>
        <mc:AlternateContent>
          <mc:Choice Requires="wps">
            <w:drawing>
              <wp:anchor distT="45720" distB="45720" distL="114300" distR="114300" simplePos="0" relativeHeight="251664384" behindDoc="0" locked="0" layoutInCell="1" allowOverlap="1" wp14:anchorId="1C8EC06D" wp14:editId="4135FB44">
                <wp:simplePos x="0" y="0"/>
                <wp:positionH relativeFrom="margin">
                  <wp:posOffset>173355</wp:posOffset>
                </wp:positionH>
                <wp:positionV relativeFrom="paragraph">
                  <wp:posOffset>3562559</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E907" w14:textId="0267D300" w:rsidR="00DD284B" w:rsidRDefault="00D32E92" w:rsidP="00DD284B">
                            <w:pPr>
                              <w:jc w:val="center"/>
                              <w:rPr>
                                <w:rFonts w:ascii="Gotham" w:hAnsi="Gotham" w:cs="Calibri"/>
                                <w:b/>
                                <w:color w:val="04364D"/>
                                <w:sz w:val="72"/>
                                <w:szCs w:val="72"/>
                              </w:rPr>
                            </w:pPr>
                            <w:r>
                              <w:rPr>
                                <w:rFonts w:ascii="Gotham" w:hAnsi="Gotham" w:cs="Calibri"/>
                                <w:b/>
                                <w:color w:val="04364D"/>
                                <w:sz w:val="72"/>
                                <w:szCs w:val="72"/>
                              </w:rPr>
                              <w:t>HEDGE IoT Open Call 1</w:t>
                            </w:r>
                          </w:p>
                          <w:p w14:paraId="4EF47E0B" w14:textId="1C18A519" w:rsidR="00DD284B" w:rsidRPr="00225B3E" w:rsidRDefault="00BF5EDA" w:rsidP="00BF5EDA">
                            <w:pPr>
                              <w:jc w:val="center"/>
                              <w:rPr>
                                <w:rFonts w:ascii="Gotham" w:hAnsi="Gotham" w:cs="Calibri"/>
                                <w:color w:val="2D67B3"/>
                                <w:sz w:val="40"/>
                                <w:szCs w:val="40"/>
                              </w:rPr>
                            </w:pPr>
                            <w:r>
                              <w:rPr>
                                <w:rFonts w:ascii="Gotham" w:hAnsi="Gotham" w:cs="Calibri"/>
                                <w:b/>
                                <w:color w:val="2876BD"/>
                                <w:sz w:val="38"/>
                                <w:szCs w:val="11"/>
                              </w:rPr>
                              <w:t>Sub-grant Agreement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8EC06D" id="_x0000_t202" coordsize="21600,21600" o:spt="202" path="m,l,21600r21600,l21600,xe">
                <v:stroke joinstyle="miter"/>
                <v:path gradientshapeok="t" o:connecttype="rect"/>
              </v:shapetype>
              <v:shape id="Text Box 2" o:spid="_x0000_s1026" type="#_x0000_t202" style="position:absolute;margin-left:13.65pt;margin-top:280.5pt;width:428.65pt;height:7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" filled="f" stroked="f">
                <v:textbox style="mso-fit-shape-to-text:t">
                  <w:txbxContent>
                    <w:p w14:paraId="4D2CE907" w14:textId="0267D300" w:rsidR="00DD284B" w:rsidRDefault="00D32E92" w:rsidP="00DD284B">
                      <w:pPr>
                        <w:jc w:val="center"/>
                        <w:rPr>
                          <w:rFonts w:ascii="Gotham" w:hAnsi="Gotham" w:cs="Calibri"/>
                          <w:b/>
                          <w:color w:val="04364D"/>
                          <w:sz w:val="72"/>
                          <w:szCs w:val="72"/>
                        </w:rPr>
                      </w:pPr>
                      <w:r>
                        <w:rPr>
                          <w:rFonts w:ascii="Gotham" w:hAnsi="Gotham" w:cs="Calibri"/>
                          <w:b/>
                          <w:color w:val="04364D"/>
                          <w:sz w:val="72"/>
                          <w:szCs w:val="72"/>
                        </w:rPr>
                        <w:t>HEDGE IoT Open Call 1</w:t>
                      </w:r>
                    </w:p>
                    <w:p w14:paraId="4EF47E0B" w14:textId="1C18A519" w:rsidR="00DD284B" w:rsidRPr="00225B3E" w:rsidRDefault="00BF5EDA" w:rsidP="00BF5EDA">
                      <w:pPr>
                        <w:jc w:val="center"/>
                        <w:rPr>
                          <w:rFonts w:ascii="Gotham" w:hAnsi="Gotham" w:cs="Calibri"/>
                          <w:color w:val="2D67B3"/>
                          <w:sz w:val="40"/>
                          <w:szCs w:val="40"/>
                        </w:rPr>
                      </w:pPr>
                      <w:r>
                        <w:rPr>
                          <w:rFonts w:ascii="Gotham" w:hAnsi="Gotham" w:cs="Calibri"/>
                          <w:b/>
                          <w:color w:val="2876BD"/>
                          <w:sz w:val="38"/>
                          <w:szCs w:val="11"/>
                        </w:rPr>
                        <w:t>Sub-grant Agreement</w:t>
                      </w:r>
                    </w:p>
                  </w:txbxContent>
                </v:textbox>
                <w10:wrap type="square" anchorx="margin"/>
              </v:shape>
            </w:pict>
          </mc:Fallback>
        </mc:AlternateContent>
      </w:r>
      <w:r w:rsidRPr="00E07A91">
        <w:rPr>
          <w:rFonts w:ascii="Barlow" w:hAnsi="Barlow"/>
        </w:rPr>
        <w:br w:type="page"/>
      </w:r>
    </w:p>
    <w:p w14:paraId="2672C756" w14:textId="69FA73B2" w:rsidR="00CB1F2F" w:rsidRPr="002C6976" w:rsidRDefault="00000000" w:rsidP="002C6976">
      <w:pPr>
        <w:pStyle w:val="Title"/>
        <w:rPr>
          <w:rFonts w:ascii="Barlow" w:hAnsi="Barlow"/>
        </w:rPr>
      </w:pPr>
      <w:r w:rsidRPr="00E07A91">
        <w:rPr>
          <w:rFonts w:ascii="Barlow" w:hAnsi="Barlow"/>
        </w:rPr>
        <w:lastRenderedPageBreak/>
        <w:t>Table of Contents</w:t>
      </w:r>
    </w:p>
    <w:sdt>
      <w:sdtPr>
        <w:rPr>
          <w:rFonts w:ascii="Barlow" w:hAnsi="Barlow"/>
          <w:bCs/>
          <w:caps/>
          <w:lang w:eastAsia="de-DE"/>
        </w:rPr>
        <w:id w:val="1958219934"/>
        <w:docPartObj>
          <w:docPartGallery w:val="Table of Contents"/>
          <w:docPartUnique/>
        </w:docPartObj>
      </w:sdtPr>
      <w:sdtContent>
        <w:p w14:paraId="7FE93642" w14:textId="2E5F2038" w:rsidR="005530D1" w:rsidRPr="005530D1" w:rsidRDefault="005530D1">
          <w:pPr>
            <w:pStyle w:val="TOC2"/>
            <w:tabs>
              <w:tab w:val="right" w:leader="dot" w:pos="9345"/>
            </w:tabs>
            <w:rPr>
              <w:bCs/>
              <w:caps/>
              <w:lang w:eastAsia="de-DE"/>
            </w:rPr>
          </w:pPr>
          <w:r w:rsidRPr="005530D1">
            <w:rPr>
              <w:bCs/>
              <w:caps/>
              <w:lang w:eastAsia="de-DE"/>
            </w:rPr>
            <w:t>1           MODEL CONTRACT</w:t>
          </w:r>
          <w:r>
            <w:rPr>
              <w:bCs/>
              <w:caps/>
              <w:lang w:eastAsia="de-DE"/>
            </w:rPr>
            <w:t xml:space="preserve"> ……………………………………………………………………………………………………………………………………</w:t>
          </w:r>
          <w:proofErr w:type="gramStart"/>
          <w:r>
            <w:rPr>
              <w:bCs/>
              <w:caps/>
              <w:lang w:eastAsia="de-DE"/>
            </w:rPr>
            <w:t>…..</w:t>
          </w:r>
          <w:proofErr w:type="gramEnd"/>
          <w:r>
            <w:rPr>
              <w:bCs/>
              <w:caps/>
              <w:lang w:eastAsia="de-DE"/>
            </w:rPr>
            <w:t xml:space="preserve"> 2</w:t>
          </w:r>
        </w:p>
        <w:p w14:paraId="7D16A4C3" w14:textId="0D3FF16F" w:rsidR="005530D1" w:rsidRPr="005530D1" w:rsidRDefault="00B06BCD">
          <w:pPr>
            <w:pStyle w:val="TOC2"/>
            <w:tabs>
              <w:tab w:val="right" w:leader="dot" w:pos="9345"/>
            </w:tabs>
            <w:rPr>
              <w:rFonts w:eastAsiaTheme="minorEastAsia" w:cstheme="minorBidi"/>
              <w:noProof/>
              <w:color w:val="4C4A3F"/>
              <w:kern w:val="2"/>
              <w:sz w:val="24"/>
              <w:szCs w:val="24"/>
              <w:lang w:val="en-GR"/>
              <w14:ligatures w14:val="standardContextual"/>
            </w:rPr>
          </w:pPr>
          <w:r w:rsidRPr="00E07A91">
            <w:rPr>
              <w:rFonts w:ascii="Barlow" w:hAnsi="Barlow"/>
            </w:rPr>
            <w:fldChar w:fldCharType="begin"/>
          </w:r>
          <w:r w:rsidRPr="00E07A91">
            <w:rPr>
              <w:rFonts w:ascii="Barlow" w:hAnsi="Barlow"/>
            </w:rPr>
            <w:instrText xml:space="preserve"> TOC \o "1-3" \h \z \u </w:instrText>
          </w:r>
          <w:r w:rsidRPr="00E07A91">
            <w:rPr>
              <w:rFonts w:ascii="Barlow" w:hAnsi="Barlow"/>
            </w:rPr>
            <w:fldChar w:fldCharType="separate"/>
          </w:r>
          <w:hyperlink w:anchor="_Toc202820359" w:history="1">
            <w:r w:rsidR="005530D1" w:rsidRPr="005530D1">
              <w:rPr>
                <w:rStyle w:val="Hyperlink"/>
                <w:noProof/>
                <w:color w:val="4C4A3F"/>
              </w:rPr>
              <w:t>1.1</w:t>
            </w:r>
            <w:r w:rsidR="005530D1" w:rsidRPr="005530D1">
              <w:rPr>
                <w:rFonts w:eastAsiaTheme="minorEastAsia" w:cstheme="minorBidi"/>
                <w:noProof/>
                <w:color w:val="4C4A3F"/>
                <w:kern w:val="2"/>
                <w:sz w:val="24"/>
                <w:szCs w:val="24"/>
                <w:lang w:val="en-GR"/>
                <w14:ligatures w14:val="standardContextual"/>
              </w:rPr>
              <w:tab/>
            </w:r>
            <w:r w:rsidR="005530D1" w:rsidRPr="005530D1">
              <w:rPr>
                <w:rStyle w:val="Hyperlink"/>
                <w:noProof/>
                <w:color w:val="4C4A3F"/>
              </w:rPr>
              <w:t>D</w:t>
            </w:r>
            <w:r w:rsidR="005530D1" w:rsidRPr="005530D1">
              <w:rPr>
                <w:rStyle w:val="Hyperlink"/>
                <w:noProof/>
                <w:color w:val="4C4A3F"/>
              </w:rPr>
              <w:t>EFINITIONS</w:t>
            </w:r>
            <w:r w:rsidR="005530D1" w:rsidRPr="005530D1">
              <w:rPr>
                <w:noProof/>
                <w:webHidden/>
                <w:color w:val="4C4A3F"/>
              </w:rPr>
              <w:tab/>
            </w:r>
            <w:r w:rsidR="005530D1" w:rsidRPr="005530D1">
              <w:rPr>
                <w:noProof/>
                <w:webHidden/>
                <w:color w:val="4C4A3F"/>
              </w:rPr>
              <w:fldChar w:fldCharType="begin"/>
            </w:r>
            <w:r w:rsidR="005530D1" w:rsidRPr="005530D1">
              <w:rPr>
                <w:noProof/>
                <w:webHidden/>
                <w:color w:val="4C4A3F"/>
              </w:rPr>
              <w:instrText xml:space="preserve"> PAGEREF _Toc202820359 \h </w:instrText>
            </w:r>
            <w:r w:rsidR="005530D1" w:rsidRPr="005530D1">
              <w:rPr>
                <w:noProof/>
                <w:webHidden/>
                <w:color w:val="4C4A3F"/>
              </w:rPr>
            </w:r>
            <w:r w:rsidR="005530D1" w:rsidRPr="005530D1">
              <w:rPr>
                <w:noProof/>
                <w:webHidden/>
                <w:color w:val="4C4A3F"/>
              </w:rPr>
              <w:fldChar w:fldCharType="separate"/>
            </w:r>
            <w:r w:rsidR="005530D1">
              <w:rPr>
                <w:noProof/>
                <w:webHidden/>
                <w:color w:val="4C4A3F"/>
              </w:rPr>
              <w:t>4</w:t>
            </w:r>
            <w:r w:rsidR="005530D1" w:rsidRPr="005530D1">
              <w:rPr>
                <w:noProof/>
                <w:webHidden/>
                <w:color w:val="4C4A3F"/>
              </w:rPr>
              <w:fldChar w:fldCharType="end"/>
            </w:r>
          </w:hyperlink>
        </w:p>
        <w:p w14:paraId="68BBCA74" w14:textId="386D9CD9" w:rsidR="005530D1" w:rsidRPr="005530D1" w:rsidRDefault="005530D1">
          <w:pPr>
            <w:pStyle w:val="TOC2"/>
            <w:tabs>
              <w:tab w:val="right" w:leader="dot" w:pos="9345"/>
            </w:tabs>
            <w:rPr>
              <w:rFonts w:eastAsiaTheme="minorEastAsia" w:cstheme="minorBidi"/>
              <w:noProof/>
              <w:color w:val="4C4A3F"/>
              <w:kern w:val="2"/>
              <w:sz w:val="24"/>
              <w:szCs w:val="24"/>
              <w:lang w:val="en-GR"/>
              <w14:ligatures w14:val="standardContextual"/>
            </w:rPr>
          </w:pPr>
          <w:hyperlink w:anchor="_Toc202820360" w:history="1">
            <w:r w:rsidRPr="005530D1">
              <w:rPr>
                <w:rStyle w:val="Hyperlink"/>
                <w:noProof/>
                <w:color w:val="4C4A3F"/>
              </w:rPr>
              <w:t>1.2</w:t>
            </w:r>
            <w:r w:rsidRPr="005530D1">
              <w:rPr>
                <w:rFonts w:eastAsiaTheme="minorEastAsia" w:cstheme="minorBidi"/>
                <w:noProof/>
                <w:color w:val="4C4A3F"/>
                <w:kern w:val="2"/>
                <w:sz w:val="24"/>
                <w:szCs w:val="24"/>
                <w:lang w:val="en-GR"/>
                <w14:ligatures w14:val="standardContextual"/>
              </w:rPr>
              <w:tab/>
            </w:r>
            <w:r w:rsidRPr="005530D1">
              <w:rPr>
                <w:rStyle w:val="Hyperlink"/>
                <w:noProof/>
                <w:color w:val="4C4A3F"/>
              </w:rPr>
              <w:t>OBLIGATIONS FROM MODEL GA AND CA REFLECTED IN THIS AGREEMENT</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_Toc202820360 \h </w:instrText>
            </w:r>
            <w:r w:rsidRPr="005530D1">
              <w:rPr>
                <w:noProof/>
                <w:webHidden/>
                <w:color w:val="4C4A3F"/>
              </w:rPr>
            </w:r>
            <w:r w:rsidRPr="005530D1">
              <w:rPr>
                <w:noProof/>
                <w:webHidden/>
                <w:color w:val="4C4A3F"/>
              </w:rPr>
              <w:fldChar w:fldCharType="separate"/>
            </w:r>
            <w:r>
              <w:rPr>
                <w:noProof/>
                <w:webHidden/>
                <w:color w:val="4C4A3F"/>
              </w:rPr>
              <w:t>5</w:t>
            </w:r>
            <w:r w:rsidRPr="005530D1">
              <w:rPr>
                <w:noProof/>
                <w:webHidden/>
                <w:color w:val="4C4A3F"/>
              </w:rPr>
              <w:fldChar w:fldCharType="end"/>
            </w:r>
          </w:hyperlink>
        </w:p>
        <w:p w14:paraId="0752C519" w14:textId="51F9FAE0" w:rsidR="005530D1" w:rsidRPr="005530D1" w:rsidRDefault="005530D1">
          <w:pPr>
            <w:pStyle w:val="TOC2"/>
            <w:tabs>
              <w:tab w:val="right" w:leader="dot" w:pos="9345"/>
            </w:tabs>
            <w:rPr>
              <w:rFonts w:eastAsiaTheme="minorEastAsia" w:cstheme="minorBidi"/>
              <w:noProof/>
              <w:color w:val="4C4A3F"/>
              <w:kern w:val="2"/>
              <w:sz w:val="24"/>
              <w:szCs w:val="24"/>
              <w:lang w:val="en-GR"/>
              <w14:ligatures w14:val="standardContextual"/>
            </w:rPr>
          </w:pPr>
          <w:hyperlink w:anchor="_Toc202820361" w:history="1">
            <w:r w:rsidRPr="005530D1">
              <w:rPr>
                <w:rStyle w:val="Hyperlink"/>
                <w:noProof/>
                <w:color w:val="4C4A3F"/>
              </w:rPr>
              <w:t>1.3</w:t>
            </w:r>
            <w:r w:rsidRPr="005530D1">
              <w:rPr>
                <w:rFonts w:eastAsiaTheme="minorEastAsia" w:cstheme="minorBidi"/>
                <w:noProof/>
                <w:color w:val="4C4A3F"/>
                <w:kern w:val="2"/>
                <w:sz w:val="24"/>
                <w:szCs w:val="24"/>
                <w:lang w:val="en-GR"/>
                <w14:ligatures w14:val="standardContextual"/>
              </w:rPr>
              <w:tab/>
            </w:r>
            <w:r w:rsidRPr="005530D1">
              <w:rPr>
                <w:rStyle w:val="Hyperlink"/>
                <w:noProof/>
                <w:color w:val="4C4A3F"/>
              </w:rPr>
              <w:t>FINANCIAL SUPPORT TO THIRD PARTIES</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_Toc202820361 \h </w:instrText>
            </w:r>
            <w:r w:rsidRPr="005530D1">
              <w:rPr>
                <w:noProof/>
                <w:webHidden/>
                <w:color w:val="4C4A3F"/>
              </w:rPr>
            </w:r>
            <w:r w:rsidRPr="005530D1">
              <w:rPr>
                <w:noProof/>
                <w:webHidden/>
                <w:color w:val="4C4A3F"/>
              </w:rPr>
              <w:fldChar w:fldCharType="separate"/>
            </w:r>
            <w:r>
              <w:rPr>
                <w:noProof/>
                <w:webHidden/>
                <w:color w:val="4C4A3F"/>
              </w:rPr>
              <w:t>5</w:t>
            </w:r>
            <w:r w:rsidRPr="005530D1">
              <w:rPr>
                <w:noProof/>
                <w:webHidden/>
                <w:color w:val="4C4A3F"/>
              </w:rPr>
              <w:fldChar w:fldCharType="end"/>
            </w:r>
          </w:hyperlink>
        </w:p>
        <w:p w14:paraId="0D5FF45A" w14:textId="509F8DA9" w:rsidR="005530D1" w:rsidRPr="005530D1" w:rsidRDefault="005530D1">
          <w:pPr>
            <w:pStyle w:val="TOC2"/>
            <w:tabs>
              <w:tab w:val="right" w:leader="dot" w:pos="9345"/>
            </w:tabs>
            <w:rPr>
              <w:rFonts w:eastAsiaTheme="minorEastAsia" w:cstheme="minorBidi"/>
              <w:noProof/>
              <w:color w:val="4C4A3F"/>
              <w:kern w:val="2"/>
              <w:sz w:val="24"/>
              <w:szCs w:val="24"/>
              <w:lang w:val="en-GR"/>
              <w14:ligatures w14:val="standardContextual"/>
            </w:rPr>
          </w:pPr>
          <w:hyperlink w:anchor="_Toc202820362" w:history="1">
            <w:r w:rsidRPr="005530D1">
              <w:rPr>
                <w:rStyle w:val="Hyperlink"/>
                <w:noProof/>
                <w:color w:val="4C4A3F"/>
              </w:rPr>
              <w:t>1.4</w:t>
            </w:r>
            <w:r w:rsidRPr="005530D1">
              <w:rPr>
                <w:rFonts w:eastAsiaTheme="minorEastAsia" w:cstheme="minorBidi"/>
                <w:noProof/>
                <w:color w:val="4C4A3F"/>
                <w:kern w:val="2"/>
                <w:sz w:val="24"/>
                <w:szCs w:val="24"/>
                <w:lang w:val="en-GR"/>
                <w14:ligatures w14:val="standardContextual"/>
              </w:rPr>
              <w:tab/>
            </w:r>
            <w:r w:rsidRPr="005530D1">
              <w:rPr>
                <w:rStyle w:val="Hyperlink"/>
                <w:noProof/>
                <w:color w:val="4C4A3F"/>
              </w:rPr>
              <w:t>LIABILITY FOR DAMAGES</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_Toc202820362 \h </w:instrText>
            </w:r>
            <w:r w:rsidRPr="005530D1">
              <w:rPr>
                <w:noProof/>
                <w:webHidden/>
                <w:color w:val="4C4A3F"/>
              </w:rPr>
            </w:r>
            <w:r w:rsidRPr="005530D1">
              <w:rPr>
                <w:noProof/>
                <w:webHidden/>
                <w:color w:val="4C4A3F"/>
              </w:rPr>
              <w:fldChar w:fldCharType="separate"/>
            </w:r>
            <w:r>
              <w:rPr>
                <w:noProof/>
                <w:webHidden/>
                <w:color w:val="4C4A3F"/>
              </w:rPr>
              <w:t>7</w:t>
            </w:r>
            <w:r w:rsidRPr="005530D1">
              <w:rPr>
                <w:noProof/>
                <w:webHidden/>
                <w:color w:val="4C4A3F"/>
              </w:rPr>
              <w:fldChar w:fldCharType="end"/>
            </w:r>
          </w:hyperlink>
        </w:p>
        <w:p w14:paraId="352DD0E0" w14:textId="6D31E6C7" w:rsidR="005530D1" w:rsidRPr="005530D1" w:rsidRDefault="005530D1">
          <w:pPr>
            <w:pStyle w:val="TOC2"/>
            <w:tabs>
              <w:tab w:val="right" w:leader="dot" w:pos="9345"/>
            </w:tabs>
            <w:rPr>
              <w:rFonts w:eastAsiaTheme="minorEastAsia" w:cstheme="minorBidi"/>
              <w:noProof/>
              <w:color w:val="4C4A3F"/>
              <w:kern w:val="2"/>
              <w:sz w:val="24"/>
              <w:szCs w:val="24"/>
              <w:lang w:val="en-GR"/>
              <w14:ligatures w14:val="standardContextual"/>
            </w:rPr>
          </w:pPr>
          <w:hyperlink w:anchor="_Toc202820363" w:history="1">
            <w:r w:rsidRPr="005530D1">
              <w:rPr>
                <w:rStyle w:val="Hyperlink"/>
                <w:noProof/>
                <w:color w:val="4C4A3F"/>
              </w:rPr>
              <w:t>1.5</w:t>
            </w:r>
            <w:r w:rsidRPr="005530D1">
              <w:rPr>
                <w:rFonts w:eastAsiaTheme="minorEastAsia" w:cstheme="minorBidi"/>
                <w:noProof/>
                <w:color w:val="4C4A3F"/>
                <w:kern w:val="2"/>
                <w:sz w:val="24"/>
                <w:szCs w:val="24"/>
                <w:lang w:val="en-GR"/>
                <w14:ligatures w14:val="standardContextual"/>
              </w:rPr>
              <w:tab/>
            </w:r>
            <w:r w:rsidRPr="005530D1">
              <w:rPr>
                <w:rStyle w:val="Hyperlink"/>
                <w:noProof/>
                <w:color w:val="4C4A3F"/>
              </w:rPr>
              <w:t>INTELLEC</w:t>
            </w:r>
            <w:r w:rsidRPr="005530D1">
              <w:rPr>
                <w:rStyle w:val="Hyperlink"/>
                <w:noProof/>
                <w:color w:val="4C4A3F"/>
              </w:rPr>
              <w:t>T</w:t>
            </w:r>
            <w:r w:rsidRPr="005530D1">
              <w:rPr>
                <w:rStyle w:val="Hyperlink"/>
                <w:noProof/>
                <w:color w:val="4C4A3F"/>
              </w:rPr>
              <w:t>UAL PROPERTY RIGHTS POLICY</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_Toc202820363 \h </w:instrText>
            </w:r>
            <w:r w:rsidRPr="005530D1">
              <w:rPr>
                <w:noProof/>
                <w:webHidden/>
                <w:color w:val="4C4A3F"/>
              </w:rPr>
            </w:r>
            <w:r w:rsidRPr="005530D1">
              <w:rPr>
                <w:noProof/>
                <w:webHidden/>
                <w:color w:val="4C4A3F"/>
              </w:rPr>
              <w:fldChar w:fldCharType="separate"/>
            </w:r>
            <w:r>
              <w:rPr>
                <w:noProof/>
                <w:webHidden/>
                <w:color w:val="4C4A3F"/>
              </w:rPr>
              <w:t>8</w:t>
            </w:r>
            <w:r w:rsidRPr="005530D1">
              <w:rPr>
                <w:noProof/>
                <w:webHidden/>
                <w:color w:val="4C4A3F"/>
              </w:rPr>
              <w:fldChar w:fldCharType="end"/>
            </w:r>
          </w:hyperlink>
        </w:p>
        <w:p w14:paraId="39B2F359" w14:textId="003D8C41" w:rsidR="005530D1" w:rsidRPr="005530D1" w:rsidRDefault="005530D1">
          <w:pPr>
            <w:pStyle w:val="TOC2"/>
            <w:tabs>
              <w:tab w:val="right" w:leader="dot" w:pos="9345"/>
            </w:tabs>
            <w:rPr>
              <w:rFonts w:eastAsiaTheme="minorEastAsia" w:cstheme="minorBidi"/>
              <w:noProof/>
              <w:color w:val="4C4A3F"/>
              <w:kern w:val="2"/>
              <w:sz w:val="24"/>
              <w:szCs w:val="24"/>
              <w:lang w:val="en-GR"/>
              <w14:ligatures w14:val="standardContextual"/>
            </w:rPr>
          </w:pPr>
          <w:hyperlink w:anchor="_Toc202820364" w:history="1">
            <w:r w:rsidRPr="005530D1">
              <w:rPr>
                <w:rStyle w:val="Hyperlink"/>
                <w:noProof/>
                <w:color w:val="4C4A3F"/>
              </w:rPr>
              <w:t>1.6</w:t>
            </w:r>
            <w:r w:rsidRPr="005530D1">
              <w:rPr>
                <w:rFonts w:eastAsiaTheme="minorEastAsia" w:cstheme="minorBidi"/>
                <w:noProof/>
                <w:color w:val="4C4A3F"/>
                <w:kern w:val="2"/>
                <w:sz w:val="24"/>
                <w:szCs w:val="24"/>
                <w:lang w:val="en-GR"/>
                <w14:ligatures w14:val="standardContextual"/>
              </w:rPr>
              <w:tab/>
            </w:r>
            <w:r w:rsidRPr="005530D1">
              <w:rPr>
                <w:rStyle w:val="Hyperlink"/>
                <w:noProof/>
                <w:color w:val="4C4A3F"/>
              </w:rPr>
              <w:t>CONFLICT OF INTERESTS</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_Toc202820364 \h </w:instrText>
            </w:r>
            <w:r w:rsidRPr="005530D1">
              <w:rPr>
                <w:noProof/>
                <w:webHidden/>
                <w:color w:val="4C4A3F"/>
              </w:rPr>
            </w:r>
            <w:r w:rsidRPr="005530D1">
              <w:rPr>
                <w:noProof/>
                <w:webHidden/>
                <w:color w:val="4C4A3F"/>
              </w:rPr>
              <w:fldChar w:fldCharType="separate"/>
            </w:r>
            <w:r>
              <w:rPr>
                <w:noProof/>
                <w:webHidden/>
                <w:color w:val="4C4A3F"/>
              </w:rPr>
              <w:t>9</w:t>
            </w:r>
            <w:r w:rsidRPr="005530D1">
              <w:rPr>
                <w:noProof/>
                <w:webHidden/>
                <w:color w:val="4C4A3F"/>
              </w:rPr>
              <w:fldChar w:fldCharType="end"/>
            </w:r>
          </w:hyperlink>
        </w:p>
        <w:p w14:paraId="212E6C3C" w14:textId="585C432E" w:rsidR="005530D1" w:rsidRPr="005530D1" w:rsidRDefault="005530D1">
          <w:pPr>
            <w:pStyle w:val="TOC2"/>
            <w:tabs>
              <w:tab w:val="right" w:leader="dot" w:pos="9345"/>
            </w:tabs>
            <w:rPr>
              <w:rFonts w:eastAsiaTheme="minorEastAsia" w:cstheme="minorBidi"/>
              <w:noProof/>
              <w:color w:val="4C4A3F"/>
              <w:kern w:val="2"/>
              <w:sz w:val="24"/>
              <w:szCs w:val="24"/>
              <w:lang w:val="en-GR"/>
              <w14:ligatures w14:val="standardContextual"/>
            </w:rPr>
          </w:pPr>
          <w:hyperlink w:anchor="_Toc202820365" w:history="1">
            <w:r w:rsidRPr="005530D1">
              <w:rPr>
                <w:rStyle w:val="Hyperlink"/>
                <w:noProof/>
                <w:color w:val="4C4A3F"/>
              </w:rPr>
              <w:t>1.7</w:t>
            </w:r>
            <w:r w:rsidRPr="005530D1">
              <w:rPr>
                <w:rFonts w:eastAsiaTheme="minorEastAsia" w:cstheme="minorBidi"/>
                <w:noProof/>
                <w:color w:val="4C4A3F"/>
                <w:kern w:val="2"/>
                <w:sz w:val="24"/>
                <w:szCs w:val="24"/>
                <w:lang w:val="en-GR"/>
                <w14:ligatures w14:val="standardContextual"/>
              </w:rPr>
              <w:tab/>
            </w:r>
            <w:r w:rsidRPr="005530D1">
              <w:rPr>
                <w:rStyle w:val="Hyperlink"/>
                <w:noProof/>
                <w:color w:val="4C4A3F"/>
              </w:rPr>
              <w:t>CONFIDENTIALITY</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_Toc202820365 \h </w:instrText>
            </w:r>
            <w:r w:rsidRPr="005530D1">
              <w:rPr>
                <w:noProof/>
                <w:webHidden/>
                <w:color w:val="4C4A3F"/>
              </w:rPr>
            </w:r>
            <w:r w:rsidRPr="005530D1">
              <w:rPr>
                <w:noProof/>
                <w:webHidden/>
                <w:color w:val="4C4A3F"/>
              </w:rPr>
              <w:fldChar w:fldCharType="separate"/>
            </w:r>
            <w:r>
              <w:rPr>
                <w:noProof/>
                <w:webHidden/>
                <w:color w:val="4C4A3F"/>
              </w:rPr>
              <w:t>10</w:t>
            </w:r>
            <w:r w:rsidRPr="005530D1">
              <w:rPr>
                <w:noProof/>
                <w:webHidden/>
                <w:color w:val="4C4A3F"/>
              </w:rPr>
              <w:fldChar w:fldCharType="end"/>
            </w:r>
          </w:hyperlink>
        </w:p>
        <w:p w14:paraId="0CFAF78B" w14:textId="5AB73067" w:rsidR="005530D1" w:rsidRPr="005530D1" w:rsidRDefault="005530D1">
          <w:pPr>
            <w:pStyle w:val="TOC2"/>
            <w:tabs>
              <w:tab w:val="right" w:leader="dot" w:pos="9345"/>
            </w:tabs>
            <w:rPr>
              <w:rFonts w:eastAsiaTheme="minorEastAsia" w:cstheme="minorBidi"/>
              <w:noProof/>
              <w:color w:val="4C4A3F"/>
              <w:kern w:val="2"/>
              <w:sz w:val="24"/>
              <w:szCs w:val="24"/>
              <w:lang w:val="en-GR"/>
              <w14:ligatures w14:val="standardContextual"/>
            </w:rPr>
          </w:pPr>
          <w:hyperlink w:anchor="_Toc202820366" w:history="1">
            <w:r w:rsidRPr="005530D1">
              <w:rPr>
                <w:rStyle w:val="Hyperlink"/>
                <w:noProof/>
                <w:color w:val="4C4A3F"/>
              </w:rPr>
              <w:t>1.8</w:t>
            </w:r>
            <w:r w:rsidRPr="005530D1">
              <w:rPr>
                <w:rFonts w:eastAsiaTheme="minorEastAsia" w:cstheme="minorBidi"/>
                <w:noProof/>
                <w:color w:val="4C4A3F"/>
                <w:kern w:val="2"/>
                <w:sz w:val="24"/>
                <w:szCs w:val="24"/>
                <w:lang w:val="en-GR"/>
                <w14:ligatures w14:val="standardContextual"/>
              </w:rPr>
              <w:tab/>
            </w:r>
            <w:r w:rsidRPr="005530D1">
              <w:rPr>
                <w:rStyle w:val="Hyperlink"/>
                <w:noProof/>
                <w:color w:val="4C4A3F"/>
              </w:rPr>
              <w:t>DISSEMINATION</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_Toc202820366 \h </w:instrText>
            </w:r>
            <w:r w:rsidRPr="005530D1">
              <w:rPr>
                <w:noProof/>
                <w:webHidden/>
                <w:color w:val="4C4A3F"/>
              </w:rPr>
            </w:r>
            <w:r w:rsidRPr="005530D1">
              <w:rPr>
                <w:noProof/>
                <w:webHidden/>
                <w:color w:val="4C4A3F"/>
              </w:rPr>
              <w:fldChar w:fldCharType="separate"/>
            </w:r>
            <w:r>
              <w:rPr>
                <w:noProof/>
                <w:webHidden/>
                <w:color w:val="4C4A3F"/>
              </w:rPr>
              <w:t>10</w:t>
            </w:r>
            <w:r w:rsidRPr="005530D1">
              <w:rPr>
                <w:noProof/>
                <w:webHidden/>
                <w:color w:val="4C4A3F"/>
              </w:rPr>
              <w:fldChar w:fldCharType="end"/>
            </w:r>
          </w:hyperlink>
        </w:p>
        <w:p w14:paraId="12F73663" w14:textId="6FF944D3" w:rsidR="005530D1" w:rsidRPr="005530D1" w:rsidRDefault="005530D1">
          <w:pPr>
            <w:pStyle w:val="TOC2"/>
            <w:tabs>
              <w:tab w:val="right" w:leader="dot" w:pos="9345"/>
            </w:tabs>
            <w:rPr>
              <w:rFonts w:eastAsiaTheme="minorEastAsia" w:cstheme="minorBidi"/>
              <w:noProof/>
              <w:color w:val="4C4A3F"/>
              <w:kern w:val="2"/>
              <w:sz w:val="24"/>
              <w:szCs w:val="24"/>
              <w:lang w:val="en-GR"/>
              <w14:ligatures w14:val="standardContextual"/>
            </w:rPr>
          </w:pPr>
          <w:hyperlink w:anchor="_Toc202820367" w:history="1">
            <w:r w:rsidRPr="005530D1">
              <w:rPr>
                <w:rStyle w:val="Hyperlink"/>
                <w:noProof/>
                <w:color w:val="4C4A3F"/>
              </w:rPr>
              <w:t>1.9</w:t>
            </w:r>
            <w:r w:rsidRPr="005530D1">
              <w:rPr>
                <w:rFonts w:eastAsiaTheme="minorEastAsia" w:cstheme="minorBidi"/>
                <w:noProof/>
                <w:color w:val="4C4A3F"/>
                <w:kern w:val="2"/>
                <w:sz w:val="24"/>
                <w:szCs w:val="24"/>
                <w:lang w:val="en-GR"/>
                <w14:ligatures w14:val="standardContextual"/>
              </w:rPr>
              <w:tab/>
            </w:r>
            <w:r w:rsidRPr="005530D1">
              <w:rPr>
                <w:rStyle w:val="Hyperlink"/>
                <w:noProof/>
                <w:color w:val="4C4A3F"/>
              </w:rPr>
              <w:t>CHECKS AND AUDITS</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_Toc202820367 \h </w:instrText>
            </w:r>
            <w:r w:rsidRPr="005530D1">
              <w:rPr>
                <w:noProof/>
                <w:webHidden/>
                <w:color w:val="4C4A3F"/>
              </w:rPr>
            </w:r>
            <w:r w:rsidRPr="005530D1">
              <w:rPr>
                <w:noProof/>
                <w:webHidden/>
                <w:color w:val="4C4A3F"/>
              </w:rPr>
              <w:fldChar w:fldCharType="separate"/>
            </w:r>
            <w:r>
              <w:rPr>
                <w:noProof/>
                <w:webHidden/>
                <w:color w:val="4C4A3F"/>
              </w:rPr>
              <w:t>11</w:t>
            </w:r>
            <w:r w:rsidRPr="005530D1">
              <w:rPr>
                <w:noProof/>
                <w:webHidden/>
                <w:color w:val="4C4A3F"/>
              </w:rPr>
              <w:fldChar w:fldCharType="end"/>
            </w:r>
          </w:hyperlink>
        </w:p>
        <w:p w14:paraId="30EE31DB" w14:textId="48A48303" w:rsidR="005530D1" w:rsidRPr="005530D1" w:rsidRDefault="005530D1">
          <w:pPr>
            <w:pStyle w:val="TOC2"/>
            <w:tabs>
              <w:tab w:val="right" w:leader="dot" w:pos="9345"/>
            </w:tabs>
            <w:rPr>
              <w:rFonts w:eastAsiaTheme="minorEastAsia" w:cstheme="minorBidi"/>
              <w:noProof/>
              <w:color w:val="4C4A3F"/>
              <w:kern w:val="2"/>
              <w:sz w:val="24"/>
              <w:szCs w:val="24"/>
              <w:lang w:val="en-GR"/>
              <w14:ligatures w14:val="standardContextual"/>
            </w:rPr>
          </w:pPr>
          <w:hyperlink w:anchor="_Toc202820368" w:history="1">
            <w:r w:rsidRPr="005530D1">
              <w:rPr>
                <w:rStyle w:val="Hyperlink"/>
                <w:noProof/>
                <w:color w:val="4C4A3F"/>
              </w:rPr>
              <w:t>1.10</w:t>
            </w:r>
            <w:r w:rsidRPr="005530D1">
              <w:rPr>
                <w:rFonts w:eastAsiaTheme="minorEastAsia" w:cstheme="minorBidi"/>
                <w:noProof/>
                <w:color w:val="4C4A3F"/>
                <w:kern w:val="2"/>
                <w:sz w:val="24"/>
                <w:szCs w:val="24"/>
                <w:lang w:val="en-GR"/>
                <w14:ligatures w14:val="standardContextual"/>
              </w:rPr>
              <w:tab/>
            </w:r>
            <w:r w:rsidRPr="005530D1">
              <w:rPr>
                <w:rStyle w:val="Hyperlink"/>
                <w:noProof/>
                <w:color w:val="4C4A3F"/>
              </w:rPr>
              <w:t>TERMINATION</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_Toc202820368 \h </w:instrText>
            </w:r>
            <w:r w:rsidRPr="005530D1">
              <w:rPr>
                <w:noProof/>
                <w:webHidden/>
                <w:color w:val="4C4A3F"/>
              </w:rPr>
            </w:r>
            <w:r w:rsidRPr="005530D1">
              <w:rPr>
                <w:noProof/>
                <w:webHidden/>
                <w:color w:val="4C4A3F"/>
              </w:rPr>
              <w:fldChar w:fldCharType="separate"/>
            </w:r>
            <w:r>
              <w:rPr>
                <w:noProof/>
                <w:webHidden/>
                <w:color w:val="4C4A3F"/>
              </w:rPr>
              <w:t>12</w:t>
            </w:r>
            <w:r w:rsidRPr="005530D1">
              <w:rPr>
                <w:noProof/>
                <w:webHidden/>
                <w:color w:val="4C4A3F"/>
              </w:rPr>
              <w:fldChar w:fldCharType="end"/>
            </w:r>
          </w:hyperlink>
        </w:p>
        <w:p w14:paraId="3CFB79BF" w14:textId="2611B1E6" w:rsidR="005530D1" w:rsidRPr="005530D1" w:rsidRDefault="005530D1">
          <w:pPr>
            <w:pStyle w:val="TOC2"/>
            <w:tabs>
              <w:tab w:val="right" w:leader="dot" w:pos="9345"/>
            </w:tabs>
            <w:rPr>
              <w:rFonts w:eastAsiaTheme="minorEastAsia" w:cstheme="minorBidi"/>
              <w:noProof/>
              <w:color w:val="4C4A3F"/>
              <w:kern w:val="2"/>
              <w:sz w:val="24"/>
              <w:szCs w:val="24"/>
              <w:lang w:val="en-GR"/>
              <w14:ligatures w14:val="standardContextual"/>
            </w:rPr>
          </w:pPr>
          <w:hyperlink w:anchor="_Toc202820369" w:history="1">
            <w:r w:rsidRPr="005530D1">
              <w:rPr>
                <w:rStyle w:val="Hyperlink"/>
                <w:noProof/>
                <w:color w:val="4C4A3F"/>
              </w:rPr>
              <w:t>1.11</w:t>
            </w:r>
            <w:r w:rsidRPr="005530D1">
              <w:rPr>
                <w:rFonts w:eastAsiaTheme="minorEastAsia" w:cstheme="minorBidi"/>
                <w:noProof/>
                <w:color w:val="4C4A3F"/>
                <w:kern w:val="2"/>
                <w:sz w:val="24"/>
                <w:szCs w:val="24"/>
                <w:lang w:val="en-GR"/>
                <w14:ligatures w14:val="standardContextual"/>
              </w:rPr>
              <w:tab/>
            </w:r>
            <w:r w:rsidRPr="005530D1">
              <w:rPr>
                <w:rStyle w:val="Hyperlink"/>
                <w:noProof/>
                <w:color w:val="4C4A3F"/>
              </w:rPr>
              <w:t>CONCLUDING CONDITIONS</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_Toc202820369 \h </w:instrText>
            </w:r>
            <w:r w:rsidRPr="005530D1">
              <w:rPr>
                <w:noProof/>
                <w:webHidden/>
                <w:color w:val="4C4A3F"/>
              </w:rPr>
            </w:r>
            <w:r w:rsidRPr="005530D1">
              <w:rPr>
                <w:noProof/>
                <w:webHidden/>
                <w:color w:val="4C4A3F"/>
              </w:rPr>
              <w:fldChar w:fldCharType="separate"/>
            </w:r>
            <w:r>
              <w:rPr>
                <w:noProof/>
                <w:webHidden/>
                <w:color w:val="4C4A3F"/>
              </w:rPr>
              <w:t>12</w:t>
            </w:r>
            <w:r w:rsidRPr="005530D1">
              <w:rPr>
                <w:noProof/>
                <w:webHidden/>
                <w:color w:val="4C4A3F"/>
              </w:rPr>
              <w:fldChar w:fldCharType="end"/>
            </w:r>
          </w:hyperlink>
        </w:p>
        <w:p w14:paraId="167A7067" w14:textId="0054235D" w:rsidR="005530D1" w:rsidRPr="005530D1" w:rsidRDefault="005530D1">
          <w:pPr>
            <w:pStyle w:val="TOC1"/>
            <w:rPr>
              <w:rStyle w:val="Hyperlink"/>
              <w:noProof/>
              <w:color w:val="4C4A3F"/>
            </w:rPr>
          </w:pPr>
          <w:hyperlink w:anchor="_Toc202820370" w:history="1">
            <w:r w:rsidRPr="005530D1">
              <w:rPr>
                <w:rStyle w:val="Hyperlink"/>
                <w:noProof/>
                <w:color w:val="4C4A3F"/>
              </w:rPr>
              <w:t>2</w:t>
            </w:r>
            <w:r w:rsidRPr="005530D1">
              <w:rPr>
                <w:rFonts w:eastAsiaTheme="minorEastAsia" w:cstheme="minorBidi"/>
                <w:bCs w:val="0"/>
                <w:caps w:val="0"/>
                <w:noProof/>
                <w:color w:val="4C4A3F"/>
                <w:kern w:val="2"/>
                <w:sz w:val="24"/>
                <w:szCs w:val="24"/>
                <w:lang w:val="en-GR" w:eastAsia="en-GB"/>
                <w14:ligatures w14:val="standardContextual"/>
              </w:rPr>
              <w:tab/>
            </w:r>
            <w:r w:rsidRPr="005530D1">
              <w:rPr>
                <w:rStyle w:val="Hyperlink"/>
                <w:noProof/>
                <w:color w:val="4C4A3F"/>
              </w:rPr>
              <w:t>Service S</w:t>
            </w:r>
            <w:r w:rsidRPr="005530D1">
              <w:rPr>
                <w:rStyle w:val="Hyperlink"/>
                <w:noProof/>
                <w:color w:val="4C4A3F"/>
              </w:rPr>
              <w:t>p</w:t>
            </w:r>
            <w:r w:rsidRPr="005530D1">
              <w:rPr>
                <w:rStyle w:val="Hyperlink"/>
                <w:noProof/>
                <w:color w:val="4C4A3F"/>
              </w:rPr>
              <w:t>ecific Contract</w:t>
            </w:r>
            <w:r w:rsidRPr="005530D1">
              <w:rPr>
                <w:noProof/>
                <w:webHidden/>
                <w:color w:val="4C4A3F"/>
              </w:rPr>
              <w:tab/>
            </w:r>
            <w:r w:rsidRPr="005530D1">
              <w:rPr>
                <w:noProof/>
                <w:webHidden/>
                <w:color w:val="4C4A3F"/>
              </w:rPr>
              <w:fldChar w:fldCharType="begin"/>
            </w:r>
            <w:r w:rsidRPr="005530D1">
              <w:rPr>
                <w:noProof/>
                <w:webHidden/>
                <w:color w:val="4C4A3F"/>
              </w:rPr>
              <w:instrText xml:space="preserve"> PAGEREF _Toc202820370 \h </w:instrText>
            </w:r>
            <w:r w:rsidRPr="005530D1">
              <w:rPr>
                <w:noProof/>
                <w:webHidden/>
                <w:color w:val="4C4A3F"/>
              </w:rPr>
            </w:r>
            <w:r w:rsidRPr="005530D1">
              <w:rPr>
                <w:noProof/>
                <w:webHidden/>
                <w:color w:val="4C4A3F"/>
              </w:rPr>
              <w:fldChar w:fldCharType="separate"/>
            </w:r>
            <w:r>
              <w:rPr>
                <w:noProof/>
                <w:webHidden/>
                <w:color w:val="4C4A3F"/>
              </w:rPr>
              <w:t>14</w:t>
            </w:r>
            <w:r w:rsidRPr="005530D1">
              <w:rPr>
                <w:noProof/>
                <w:webHidden/>
                <w:color w:val="4C4A3F"/>
              </w:rPr>
              <w:fldChar w:fldCharType="end"/>
            </w:r>
          </w:hyperlink>
        </w:p>
        <w:p w14:paraId="00F6F6A7" w14:textId="439803D3" w:rsidR="005530D1" w:rsidRDefault="005530D1" w:rsidP="005530D1">
          <w:pPr>
            <w:jc w:val="both"/>
            <w:rPr>
              <w:rFonts w:eastAsia="Cambria" w:cs="Cambria"/>
              <w:noProof/>
              <w:color w:val="4C4A3F"/>
            </w:rPr>
          </w:pPr>
          <w:r w:rsidRPr="002F6A01">
            <w:rPr>
              <w:rStyle w:val="Hyperlink"/>
              <w:noProof/>
              <w:color w:val="4C4A3F"/>
              <w:u w:val="none"/>
            </w:rPr>
            <w:t xml:space="preserve">2.1         </w:t>
          </w:r>
          <w:r w:rsidRPr="005530D1">
            <w:rPr>
              <w:rFonts w:eastAsia="Cambria" w:cs="Cambria"/>
              <w:noProof/>
              <w:color w:val="4C4A3F"/>
            </w:rPr>
            <w:t>ENTRY INTO FORCE</w:t>
          </w:r>
          <w:r w:rsidRPr="005530D1">
            <w:rPr>
              <w:rFonts w:eastAsia="Cambria" w:cs="Cambria"/>
              <w:noProof/>
              <w:color w:val="4C4A3F"/>
            </w:rPr>
            <w:t xml:space="preserve"> …………………………………………………………………………………………………</w:t>
          </w:r>
          <w:r>
            <w:rPr>
              <w:rFonts w:eastAsia="Cambria" w:cs="Cambria"/>
              <w:noProof/>
              <w:color w:val="4C4A3F"/>
            </w:rPr>
            <w:t xml:space="preserve">………………………………….. </w:t>
          </w:r>
          <w:r w:rsidRPr="005530D1">
            <w:rPr>
              <w:rFonts w:eastAsia="Cambria" w:cs="Cambria"/>
              <w:noProof/>
              <w:color w:val="4C4A3F"/>
            </w:rPr>
            <w:t>15</w:t>
          </w:r>
        </w:p>
        <w:p w14:paraId="1EE7B818" w14:textId="26D21D48" w:rsidR="005530D1" w:rsidRPr="005530D1" w:rsidRDefault="005530D1" w:rsidP="005530D1">
          <w:pPr>
            <w:jc w:val="both"/>
            <w:rPr>
              <w:rFonts w:eastAsia="Cambria" w:cs="Cambria"/>
              <w:noProof/>
              <w:color w:val="4C4A3F"/>
            </w:rPr>
          </w:pPr>
          <w:r>
            <w:rPr>
              <w:rFonts w:eastAsia="Cambria" w:cs="Cambria"/>
              <w:noProof/>
              <w:color w:val="4C4A3F"/>
            </w:rPr>
            <w:t xml:space="preserve">2.2    </w:t>
          </w:r>
          <w:r w:rsidRPr="005530D1">
            <w:rPr>
              <w:rFonts w:eastAsia="Cambria" w:cs="Cambria"/>
              <w:noProof/>
              <w:color w:val="4C4A3F"/>
            </w:rPr>
            <w:t xml:space="preserve">    </w:t>
          </w:r>
          <w:r w:rsidRPr="005530D1">
            <w:rPr>
              <w:rFonts w:eastAsia="Cambria" w:cs="Cambria"/>
              <w:noProof/>
              <w:color w:val="4C4A3F"/>
            </w:rPr>
            <w:t>TERMS AND CONDITIONS FOR THE SERVICE</w:t>
          </w:r>
          <w:r w:rsidRPr="005530D1">
            <w:rPr>
              <w:rFonts w:eastAsia="Cambria" w:cs="Cambria"/>
              <w:noProof/>
              <w:color w:val="4C4A3F"/>
            </w:rPr>
            <w:t xml:space="preserve"> …………………………………………………………</w:t>
          </w:r>
          <w:r>
            <w:rPr>
              <w:rFonts w:eastAsia="Cambria" w:cs="Cambria"/>
              <w:noProof/>
              <w:color w:val="4C4A3F"/>
            </w:rPr>
            <w:t>…………………..</w:t>
          </w:r>
          <w:r w:rsidRPr="005530D1">
            <w:rPr>
              <w:rFonts w:eastAsia="Cambria" w:cs="Cambria"/>
              <w:noProof/>
              <w:color w:val="4C4A3F"/>
            </w:rPr>
            <w:t>…..15</w:t>
          </w:r>
        </w:p>
        <w:p w14:paraId="41D9B04E" w14:textId="1C5E09AF" w:rsidR="005530D1" w:rsidRPr="005530D1" w:rsidRDefault="005530D1" w:rsidP="005530D1">
          <w:pPr>
            <w:jc w:val="both"/>
            <w:rPr>
              <w:rFonts w:eastAsia="Cambria" w:cs="Cambria"/>
              <w:noProof/>
              <w:color w:val="4C4A3F"/>
            </w:rPr>
          </w:pPr>
          <w:r w:rsidRPr="005530D1">
            <w:rPr>
              <w:rFonts w:eastAsia="Cambria" w:cs="Cambria"/>
              <w:noProof/>
              <w:color w:val="4C4A3F"/>
            </w:rPr>
            <w:t xml:space="preserve">2.3       </w:t>
          </w:r>
          <w:r>
            <w:rPr>
              <w:rFonts w:eastAsia="Cambria" w:cs="Cambria"/>
              <w:noProof/>
              <w:color w:val="4C4A3F"/>
            </w:rPr>
            <w:t xml:space="preserve"> </w:t>
          </w:r>
          <w:r w:rsidRPr="005530D1">
            <w:rPr>
              <w:rFonts w:eastAsia="Cambria" w:cs="Cambria"/>
              <w:noProof/>
              <w:color w:val="4C4A3F"/>
            </w:rPr>
            <w:t>FINANCIAL CONDITIONS</w:t>
          </w:r>
          <w:r w:rsidRPr="005530D1">
            <w:rPr>
              <w:rFonts w:eastAsia="Cambria" w:cs="Cambria"/>
              <w:noProof/>
              <w:color w:val="4C4A3F"/>
            </w:rPr>
            <w:t xml:space="preserve"> …………………………………………………………</w:t>
          </w:r>
          <w:r>
            <w:rPr>
              <w:rFonts w:eastAsia="Cambria" w:cs="Cambria"/>
              <w:noProof/>
              <w:color w:val="4C4A3F"/>
            </w:rPr>
            <w:t>………………………………..</w:t>
          </w:r>
          <w:r w:rsidRPr="005530D1">
            <w:rPr>
              <w:rFonts w:eastAsia="Cambria" w:cs="Cambria"/>
              <w:noProof/>
              <w:color w:val="4C4A3F"/>
            </w:rPr>
            <w:t>…</w:t>
          </w:r>
          <w:r w:rsidR="00C75E0D">
            <w:rPr>
              <w:rFonts w:eastAsia="Cambria" w:cs="Cambria"/>
              <w:noProof/>
              <w:color w:val="4C4A3F"/>
            </w:rPr>
            <w:t>..</w:t>
          </w:r>
          <w:r w:rsidRPr="005530D1">
            <w:rPr>
              <w:rFonts w:eastAsia="Cambria" w:cs="Cambria"/>
              <w:noProof/>
              <w:color w:val="4C4A3F"/>
            </w:rPr>
            <w:t>……………………………19</w:t>
          </w:r>
        </w:p>
        <w:p w14:paraId="642944FD" w14:textId="2CCBE101" w:rsidR="005530D1" w:rsidRPr="005530D1" w:rsidRDefault="005530D1" w:rsidP="005530D1">
          <w:pPr>
            <w:jc w:val="both"/>
            <w:rPr>
              <w:rFonts w:eastAsia="Cambria" w:cs="Cambria"/>
              <w:noProof/>
              <w:color w:val="4C4A3F"/>
            </w:rPr>
          </w:pPr>
          <w:r w:rsidRPr="005530D1">
            <w:rPr>
              <w:rFonts w:eastAsia="Cambria" w:cs="Cambria"/>
              <w:noProof/>
              <w:color w:val="4C4A3F"/>
            </w:rPr>
            <w:t xml:space="preserve">2.4        </w:t>
          </w:r>
          <w:r w:rsidRPr="005530D1">
            <w:rPr>
              <w:rFonts w:eastAsia="Cambria" w:cs="Cambria"/>
              <w:noProof/>
              <w:color w:val="4C4A3F"/>
            </w:rPr>
            <w:t>MISCELLANEOUS</w:t>
          </w:r>
          <w:r w:rsidRPr="005530D1">
            <w:rPr>
              <w:rFonts w:eastAsia="Cambria" w:cs="Cambria"/>
              <w:noProof/>
              <w:color w:val="4C4A3F"/>
            </w:rPr>
            <w:t xml:space="preserve"> …………………………………………………………</w:t>
          </w:r>
          <w:r>
            <w:rPr>
              <w:rFonts w:eastAsia="Cambria" w:cs="Cambria"/>
              <w:noProof/>
              <w:color w:val="4C4A3F"/>
            </w:rPr>
            <w:t>……………………………………..</w:t>
          </w:r>
          <w:r w:rsidRPr="005530D1">
            <w:rPr>
              <w:rFonts w:eastAsia="Cambria" w:cs="Cambria"/>
              <w:noProof/>
              <w:color w:val="4C4A3F"/>
            </w:rPr>
            <w:t>…………………………………</w:t>
          </w:r>
          <w:r w:rsidR="00C75E0D">
            <w:rPr>
              <w:rFonts w:eastAsia="Cambria" w:cs="Cambria"/>
              <w:noProof/>
              <w:color w:val="4C4A3F"/>
            </w:rPr>
            <w:t>..</w:t>
          </w:r>
          <w:r w:rsidRPr="005530D1">
            <w:rPr>
              <w:rFonts w:eastAsia="Cambria" w:cs="Cambria"/>
              <w:noProof/>
              <w:color w:val="4C4A3F"/>
            </w:rPr>
            <w:t>……. 19</w:t>
          </w:r>
        </w:p>
        <w:p w14:paraId="0F0DF055" w14:textId="1D6122B6" w:rsidR="005530D1" w:rsidRDefault="005530D1">
          <w:pPr>
            <w:pStyle w:val="TOC1"/>
            <w:rPr>
              <w:rFonts w:eastAsiaTheme="minorEastAsia" w:cstheme="minorBidi"/>
              <w:bCs w:val="0"/>
              <w:caps w:val="0"/>
              <w:noProof/>
              <w:color w:val="auto"/>
              <w:kern w:val="2"/>
              <w:sz w:val="24"/>
              <w:szCs w:val="24"/>
              <w:lang w:val="en-GR" w:eastAsia="en-GB"/>
              <w14:ligatures w14:val="standardContextual"/>
            </w:rPr>
          </w:pPr>
        </w:p>
        <w:p w14:paraId="5E2C2515" w14:textId="7236D4FD" w:rsidR="00CB1F2F" w:rsidRPr="00E07A91" w:rsidRDefault="00B06BCD" w:rsidP="00B06BCD">
          <w:pPr>
            <w:pStyle w:val="TOC1"/>
            <w:rPr>
              <w:rFonts w:ascii="Barlow" w:hAnsi="Barlow"/>
            </w:rPr>
          </w:pPr>
          <w:r w:rsidRPr="00E07A91">
            <w:rPr>
              <w:rFonts w:ascii="Barlow" w:hAnsi="Barlow"/>
            </w:rPr>
            <w:fldChar w:fldCharType="end"/>
          </w:r>
        </w:p>
      </w:sdtContent>
    </w:sdt>
    <w:p w14:paraId="5E978B5E" w14:textId="77777777" w:rsidR="00CB1F2F" w:rsidRPr="00E07A91" w:rsidRDefault="00CB1F2F">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76CA6ED6" w14:textId="77777777" w:rsidR="00CB1F2F" w:rsidRPr="00E07A91" w:rsidRDefault="00CB1F2F">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4F0AF1D7" w14:textId="77777777" w:rsidR="00CB1F2F" w:rsidRPr="00E07A91" w:rsidRDefault="00CB1F2F">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71ECA6BC" w14:textId="77777777" w:rsidR="00CB1F2F" w:rsidRPr="00E07A91" w:rsidRDefault="00CB1F2F">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1EC56E23" w14:textId="77777777" w:rsidR="00CB1F2F" w:rsidRPr="00E07A91" w:rsidRDefault="00CB1F2F">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171F0783" w14:textId="77777777" w:rsidR="00CB1F2F" w:rsidRPr="00E07A91" w:rsidRDefault="00CB1F2F">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1C6FFB6B" w14:textId="19BB8112" w:rsidR="00CB1F2F" w:rsidRPr="00E07A91" w:rsidRDefault="00C75E0D">
      <w:pPr>
        <w:pBdr>
          <w:top w:val="nil"/>
          <w:left w:val="nil"/>
          <w:bottom w:val="nil"/>
          <w:right w:val="nil"/>
          <w:between w:val="nil"/>
        </w:pBdr>
        <w:tabs>
          <w:tab w:val="left" w:pos="851"/>
          <w:tab w:val="right" w:pos="9355"/>
        </w:tabs>
        <w:spacing w:before="120" w:after="120"/>
        <w:jc w:val="both"/>
        <w:rPr>
          <w:rFonts w:ascii="Barlow" w:hAnsi="Barlow"/>
          <w:smallCaps/>
          <w:color w:val="4D4F52"/>
        </w:rPr>
      </w:pPr>
      <w:r>
        <w:rPr>
          <w:rFonts w:ascii="Barlow" w:hAnsi="Barlow"/>
          <w:smallCaps/>
          <w:color w:val="4D4F52"/>
        </w:rPr>
        <w:t>…</w:t>
      </w:r>
    </w:p>
    <w:p w14:paraId="0F0CEEA6" w14:textId="77777777" w:rsidR="00CB1F2F" w:rsidRPr="00E07A91" w:rsidRDefault="00CB1F2F">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7E2C014F" w14:textId="77777777" w:rsidR="00CB1F2F" w:rsidRPr="00E07A91" w:rsidRDefault="00CB1F2F">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314372BE" w14:textId="77777777" w:rsidR="003F7018" w:rsidRDefault="003F7018">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1DFD9AE2" w14:textId="77777777" w:rsidR="003F7018" w:rsidRDefault="003F7018">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3B250158" w14:textId="77777777" w:rsidR="003F7018" w:rsidRPr="00E07A91" w:rsidRDefault="003F7018">
      <w:pPr>
        <w:pBdr>
          <w:top w:val="nil"/>
          <w:left w:val="nil"/>
          <w:bottom w:val="nil"/>
          <w:right w:val="nil"/>
          <w:between w:val="nil"/>
        </w:pBdr>
        <w:tabs>
          <w:tab w:val="left" w:pos="851"/>
          <w:tab w:val="right" w:pos="9355"/>
        </w:tabs>
        <w:spacing w:before="120" w:after="120"/>
        <w:jc w:val="both"/>
        <w:rPr>
          <w:rFonts w:ascii="Barlow" w:hAnsi="Barlow"/>
          <w:smallCaps/>
          <w:color w:val="4D4F52"/>
        </w:rPr>
      </w:pPr>
    </w:p>
    <w:p w14:paraId="3D551C1D" w14:textId="77777777" w:rsidR="00B125E1" w:rsidRDefault="00B125E1" w:rsidP="00B125E1">
      <w:pPr>
        <w:jc w:val="both"/>
        <w:rPr>
          <w:rFonts w:ascii="Barlow" w:hAnsi="Barlow"/>
          <w:smallCaps/>
          <w:color w:val="4D4F52"/>
        </w:rPr>
      </w:pPr>
      <w:bookmarkStart w:id="0" w:name="_Toc151557266"/>
    </w:p>
    <w:p w14:paraId="5CE6D5D5" w14:textId="771436CB" w:rsidR="00B125E1" w:rsidRPr="00B125E1" w:rsidRDefault="00B125E1" w:rsidP="00B125E1">
      <w:pPr>
        <w:pStyle w:val="ListParagraph"/>
        <w:numPr>
          <w:ilvl w:val="0"/>
          <w:numId w:val="137"/>
        </w:numPr>
        <w:jc w:val="both"/>
        <w:rPr>
          <w:rFonts w:ascii="Barlow" w:hAnsi="Barlow"/>
          <w:b/>
          <w:bCs/>
          <w:smallCaps/>
          <w:color w:val="2876BD"/>
          <w:sz w:val="28"/>
          <w:szCs w:val="28"/>
        </w:rPr>
      </w:pPr>
      <w:r>
        <w:rPr>
          <w:rFonts w:ascii="Barlow" w:hAnsi="Barlow"/>
          <w:b/>
          <w:bCs/>
          <w:color w:val="2876BD"/>
          <w:sz w:val="28"/>
          <w:szCs w:val="28"/>
        </w:rPr>
        <w:lastRenderedPageBreak/>
        <w:t>MODEL CONTRACT</w:t>
      </w:r>
    </w:p>
    <w:p w14:paraId="40A8CC85" w14:textId="77777777" w:rsidR="00B125E1" w:rsidRDefault="00B125E1" w:rsidP="00B125E1">
      <w:pPr>
        <w:jc w:val="both"/>
        <w:rPr>
          <w:rFonts w:ascii="Barlow" w:hAnsi="Barlow"/>
          <w:smallCaps/>
          <w:color w:val="4D4F52"/>
        </w:rPr>
      </w:pPr>
    </w:p>
    <w:p w14:paraId="38B3FE6F" w14:textId="306C2A8A" w:rsidR="00B125E1" w:rsidRPr="00577962" w:rsidRDefault="00B125E1" w:rsidP="00B125E1">
      <w:pPr>
        <w:jc w:val="both"/>
        <w:rPr>
          <w:rFonts w:ascii="Barlow" w:eastAsia="Cambria" w:hAnsi="Barlow" w:cs="Cambria"/>
        </w:rPr>
      </w:pPr>
      <w:r>
        <w:rPr>
          <w:rFonts w:ascii="Barlow" w:eastAsia="Cambria" w:hAnsi="Barlow" w:cs="Cambria"/>
        </w:rPr>
        <w:t>T</w:t>
      </w:r>
      <w:r w:rsidRPr="00577962">
        <w:rPr>
          <w:rFonts w:ascii="Barlow" w:eastAsia="Cambria" w:hAnsi="Barlow" w:cs="Cambria"/>
        </w:rPr>
        <w:t>his Model Contract Funding Agreement includes the rights and obligations originated in the HEDGE IoT Grant Agreement and Consortium Agreement.</w:t>
      </w:r>
    </w:p>
    <w:p w14:paraId="6C34AAA2"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3B82FF8A" w14:textId="77777777" w:rsidR="00B125E1" w:rsidRPr="00577962" w:rsidRDefault="00B125E1" w:rsidP="00B125E1">
      <w:pPr>
        <w:jc w:val="both"/>
        <w:rPr>
          <w:rFonts w:ascii="Barlow" w:eastAsia="Cambria" w:hAnsi="Barlow" w:cs="Cambria"/>
        </w:rPr>
      </w:pPr>
      <w:r w:rsidRPr="00577962">
        <w:rPr>
          <w:rFonts w:ascii="Barlow" w:eastAsia="Cambria" w:hAnsi="Barlow" w:cs="Cambria"/>
        </w:rPr>
        <w:t>This HEDGE IoT Model Contract Funding Agreement for providing financial support to the Selected Third Party via the cascade funding mechanism, hereinafter referred to as the “Agreement”, is entered into by and between:</w:t>
      </w:r>
    </w:p>
    <w:p w14:paraId="2B92202F"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1FE976C1"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SOCIAL OPEN AND INCLUSIVE INNOVATION ASTIKI MI KERDOSKOPIKI ETAIREIA -INCLUSINN, established in Manis 5 </w:t>
      </w:r>
      <w:proofErr w:type="spellStart"/>
      <w:r w:rsidRPr="00577962">
        <w:rPr>
          <w:rFonts w:ascii="Barlow" w:eastAsia="Cambria" w:hAnsi="Barlow" w:cs="Cambria"/>
        </w:rPr>
        <w:t>Penteli</w:t>
      </w:r>
      <w:proofErr w:type="spellEnd"/>
      <w:r w:rsidRPr="00577962">
        <w:rPr>
          <w:rFonts w:ascii="Barlow" w:eastAsia="Cambria" w:hAnsi="Barlow" w:cs="Cambria"/>
        </w:rPr>
        <w:t xml:space="preserve">, Athens, Greece represented for the purposes of signing the Agreement by Mrs. by </w:t>
      </w:r>
      <w:r w:rsidRPr="000D3209">
        <w:rPr>
          <w:rFonts w:ascii="Barlow" w:eastAsia="Cambria" w:hAnsi="Barlow" w:cs="Cambria"/>
        </w:rPr>
        <w:t>Afroditi Givissi</w:t>
      </w:r>
      <w:r w:rsidRPr="00577962">
        <w:rPr>
          <w:rFonts w:ascii="Barlow" w:eastAsia="Cambria" w:hAnsi="Barlow" w:cs="Cambria"/>
        </w:rPr>
        <w:t>, Administrator, hereinafter referred to as the “</w:t>
      </w:r>
      <w:r w:rsidRPr="00577962">
        <w:rPr>
          <w:rFonts w:ascii="Barlow" w:eastAsia="Cambria" w:hAnsi="Barlow" w:cs="Cambria"/>
          <w:b/>
        </w:rPr>
        <w:t>Cascade Funding Partner</w:t>
      </w:r>
      <w:r w:rsidRPr="00577962">
        <w:rPr>
          <w:rFonts w:ascii="Barlow" w:eastAsia="Cambria" w:hAnsi="Barlow" w:cs="Cambria"/>
        </w:rPr>
        <w:t>”</w:t>
      </w:r>
    </w:p>
    <w:p w14:paraId="5A7D8F1F"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1DE87D44" w14:textId="77777777" w:rsidR="00B125E1" w:rsidRPr="00577962" w:rsidRDefault="00B125E1" w:rsidP="00B125E1">
      <w:pPr>
        <w:jc w:val="both"/>
        <w:rPr>
          <w:rFonts w:ascii="Barlow" w:eastAsia="Cambria" w:hAnsi="Barlow" w:cs="Cambria"/>
          <w:b/>
        </w:rPr>
      </w:pPr>
      <w:r w:rsidRPr="00577962">
        <w:rPr>
          <w:rFonts w:ascii="Barlow" w:eastAsia="Cambria" w:hAnsi="Barlow" w:cs="Cambria"/>
          <w:b/>
        </w:rPr>
        <w:t>And</w:t>
      </w:r>
    </w:p>
    <w:p w14:paraId="7B1A6DD8" w14:textId="77777777" w:rsidR="00B125E1" w:rsidRPr="00D01AF0" w:rsidRDefault="00B125E1" w:rsidP="00B125E1">
      <w:pPr>
        <w:jc w:val="both"/>
        <w:rPr>
          <w:rFonts w:ascii="Barlow" w:eastAsia="Cambria" w:hAnsi="Barlow" w:cs="Cambria"/>
          <w:b/>
        </w:rPr>
      </w:pPr>
      <w:r w:rsidRPr="00577962">
        <w:rPr>
          <w:rFonts w:ascii="Barlow" w:eastAsia="Cambria" w:hAnsi="Barlow" w:cs="Cambria"/>
          <w:b/>
        </w:rPr>
        <w:t xml:space="preserve"> </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445"/>
        <w:gridCol w:w="6420"/>
      </w:tblGrid>
      <w:tr w:rsidR="00B125E1" w:rsidRPr="00577962" w14:paraId="0C89A023" w14:textId="77777777" w:rsidTr="00504C0B">
        <w:trPr>
          <w:trHeight w:val="945"/>
        </w:trPr>
        <w:tc>
          <w:tcPr>
            <w:tcW w:w="2445" w:type="dxa"/>
            <w:tcBorders>
              <w:top w:val="single" w:sz="7" w:space="0" w:color="4F81BD"/>
              <w:left w:val="single" w:sz="7" w:space="0" w:color="4F81BD"/>
              <w:bottom w:val="single" w:sz="7" w:space="0" w:color="4F81BD"/>
              <w:right w:val="nil"/>
            </w:tcBorders>
            <w:shd w:val="clear" w:color="auto" w:fill="1E588C" w:themeFill="text2" w:themeFillShade="BF"/>
            <w:tcMar>
              <w:top w:w="0" w:type="dxa"/>
              <w:left w:w="100" w:type="dxa"/>
              <w:bottom w:w="0" w:type="dxa"/>
              <w:right w:w="100" w:type="dxa"/>
            </w:tcMar>
          </w:tcPr>
          <w:p w14:paraId="3FF4F6FF"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Official Name of the Selected Third Party (Acronym):</w:t>
            </w:r>
          </w:p>
          <w:p w14:paraId="33B47452"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 xml:space="preserve"> </w:t>
            </w:r>
          </w:p>
        </w:tc>
        <w:tc>
          <w:tcPr>
            <w:tcW w:w="6420" w:type="dxa"/>
            <w:tcBorders>
              <w:top w:val="single" w:sz="7" w:space="0" w:color="4F81BD"/>
              <w:left w:val="nil"/>
              <w:bottom w:val="single" w:sz="7" w:space="0" w:color="4F81BD"/>
              <w:right w:val="single" w:sz="7" w:space="0" w:color="4F81BD"/>
            </w:tcBorders>
            <w:shd w:val="clear" w:color="auto" w:fill="1E588C" w:themeFill="text2" w:themeFillShade="BF"/>
            <w:tcMar>
              <w:top w:w="0" w:type="dxa"/>
              <w:left w:w="100" w:type="dxa"/>
              <w:bottom w:w="0" w:type="dxa"/>
              <w:right w:w="100" w:type="dxa"/>
            </w:tcMar>
          </w:tcPr>
          <w:p w14:paraId="2CDF45E8" w14:textId="77777777" w:rsidR="00B125E1" w:rsidRPr="00577962" w:rsidRDefault="00B125E1" w:rsidP="00504C0B">
            <w:pPr>
              <w:jc w:val="both"/>
              <w:rPr>
                <w:rFonts w:ascii="Barlow" w:eastAsia="Cambria" w:hAnsi="Barlow" w:cs="Cambria"/>
                <w:b/>
                <w:color w:val="FFFFFF"/>
              </w:rPr>
            </w:pPr>
            <w:r w:rsidRPr="00577962">
              <w:rPr>
                <w:rFonts w:ascii="Barlow" w:eastAsia="Cambria" w:hAnsi="Barlow" w:cs="Cambria"/>
                <w:b/>
                <w:color w:val="FFFFFF"/>
              </w:rPr>
              <w:t xml:space="preserve"> </w:t>
            </w:r>
          </w:p>
        </w:tc>
      </w:tr>
      <w:tr w:rsidR="00B125E1" w:rsidRPr="00577962" w14:paraId="6FE97E34"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16D123CD"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VAT Number:</w:t>
            </w:r>
          </w:p>
          <w:p w14:paraId="70573514"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 xml:space="preserve"> </w:t>
            </w:r>
          </w:p>
        </w:tc>
        <w:tc>
          <w:tcPr>
            <w:tcW w:w="6420"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5C9C36A7"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169A673A"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6B9B936A"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PIC Number:</w:t>
            </w:r>
          </w:p>
          <w:p w14:paraId="4A733362"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 xml:space="preserve"> </w:t>
            </w:r>
          </w:p>
        </w:tc>
        <w:tc>
          <w:tcPr>
            <w:tcW w:w="6420"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40870367"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72C5AFE5"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3C76E99F"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Legal Status:</w:t>
            </w:r>
          </w:p>
          <w:p w14:paraId="38ED5287"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 xml:space="preserve"> </w:t>
            </w:r>
          </w:p>
        </w:tc>
        <w:tc>
          <w:tcPr>
            <w:tcW w:w="6420"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0383CFC0"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2350E306" w14:textId="77777777" w:rsidTr="00504C0B">
        <w:trPr>
          <w:trHeight w:val="72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24F9D868"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Name of the legal signatory:</w:t>
            </w:r>
          </w:p>
          <w:p w14:paraId="1FEFDD22"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 xml:space="preserve"> </w:t>
            </w:r>
          </w:p>
        </w:tc>
        <w:tc>
          <w:tcPr>
            <w:tcW w:w="6420"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5003228A"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70B6A104"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71221D51"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Legal office address:</w:t>
            </w:r>
          </w:p>
          <w:p w14:paraId="44CB98D9"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 xml:space="preserve"> </w:t>
            </w:r>
          </w:p>
        </w:tc>
        <w:tc>
          <w:tcPr>
            <w:tcW w:w="6420"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51B39060"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bl>
    <w:p w14:paraId="294C171B" w14:textId="77777777" w:rsidR="00B125E1" w:rsidRPr="00E94089" w:rsidRDefault="00B125E1" w:rsidP="00B125E1">
      <w:pPr>
        <w:pStyle w:val="Caption"/>
        <w:keepNext/>
        <w:jc w:val="left"/>
        <w:rPr>
          <w:rFonts w:ascii="Barlow" w:hAnsi="Barlow"/>
          <w:i/>
          <w:iCs w:val="0"/>
          <w:smallCaps/>
          <w:color w:val="4D4F52"/>
          <w:szCs w:val="20"/>
        </w:rPr>
      </w:pP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2445"/>
        <w:gridCol w:w="6420"/>
      </w:tblGrid>
      <w:tr w:rsidR="00B125E1" w:rsidRPr="00577962" w14:paraId="40A6B758" w14:textId="77777777" w:rsidTr="00504C0B">
        <w:trPr>
          <w:trHeight w:val="945"/>
        </w:trPr>
        <w:tc>
          <w:tcPr>
            <w:tcW w:w="2445" w:type="dxa"/>
            <w:tcBorders>
              <w:top w:val="single" w:sz="7" w:space="0" w:color="4F81BD"/>
              <w:left w:val="single" w:sz="7" w:space="0" w:color="4F81BD"/>
              <w:bottom w:val="single" w:sz="7" w:space="0" w:color="4F81BD"/>
              <w:right w:val="nil"/>
            </w:tcBorders>
            <w:shd w:val="clear" w:color="auto" w:fill="1E588C" w:themeFill="text2" w:themeFillShade="BF"/>
            <w:tcMar>
              <w:top w:w="0" w:type="dxa"/>
              <w:left w:w="100" w:type="dxa"/>
              <w:bottom w:w="0" w:type="dxa"/>
              <w:right w:w="100" w:type="dxa"/>
            </w:tcMar>
          </w:tcPr>
          <w:p w14:paraId="671F3C00"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Official Name of the Selected Third Party (Acronym):</w:t>
            </w:r>
          </w:p>
          <w:p w14:paraId="344DB9FF"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 xml:space="preserve"> </w:t>
            </w:r>
          </w:p>
        </w:tc>
        <w:tc>
          <w:tcPr>
            <w:tcW w:w="6420" w:type="dxa"/>
            <w:tcBorders>
              <w:top w:val="single" w:sz="7" w:space="0" w:color="4F81BD"/>
              <w:left w:val="nil"/>
              <w:bottom w:val="single" w:sz="7" w:space="0" w:color="4F81BD"/>
              <w:right w:val="single" w:sz="7" w:space="0" w:color="4F81BD"/>
            </w:tcBorders>
            <w:shd w:val="clear" w:color="auto" w:fill="1E588C" w:themeFill="text2" w:themeFillShade="BF"/>
            <w:tcMar>
              <w:top w:w="0" w:type="dxa"/>
              <w:left w:w="100" w:type="dxa"/>
              <w:bottom w:w="0" w:type="dxa"/>
              <w:right w:w="100" w:type="dxa"/>
            </w:tcMar>
          </w:tcPr>
          <w:p w14:paraId="24E537FE" w14:textId="77777777" w:rsidR="00B125E1" w:rsidRDefault="00B125E1" w:rsidP="00504C0B">
            <w:pPr>
              <w:jc w:val="both"/>
              <w:rPr>
                <w:rFonts w:ascii="Barlow" w:eastAsia="Cambria" w:hAnsi="Barlow" w:cs="Cambria"/>
                <w:b/>
                <w:color w:val="FFFFFF"/>
              </w:rPr>
            </w:pPr>
          </w:p>
          <w:p w14:paraId="08A1C246" w14:textId="77777777" w:rsidR="00B125E1" w:rsidRPr="00577962" w:rsidRDefault="00B125E1" w:rsidP="00504C0B">
            <w:pPr>
              <w:jc w:val="both"/>
              <w:rPr>
                <w:rFonts w:ascii="Barlow" w:eastAsia="Cambria" w:hAnsi="Barlow" w:cs="Cambria"/>
                <w:b/>
                <w:color w:val="FFFFFF"/>
              </w:rPr>
            </w:pPr>
          </w:p>
        </w:tc>
      </w:tr>
      <w:tr w:rsidR="00B125E1" w:rsidRPr="00577962" w14:paraId="5474D55B"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56D4827C"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VAT Number:</w:t>
            </w:r>
          </w:p>
          <w:p w14:paraId="319EAEE2"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 xml:space="preserve"> </w:t>
            </w:r>
          </w:p>
        </w:tc>
        <w:tc>
          <w:tcPr>
            <w:tcW w:w="6420"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2FA7D3CB"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05F502C6"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2129F042"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PIC Number:</w:t>
            </w:r>
          </w:p>
          <w:p w14:paraId="60F2D28A"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 xml:space="preserve"> </w:t>
            </w:r>
          </w:p>
        </w:tc>
        <w:tc>
          <w:tcPr>
            <w:tcW w:w="6420"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5E83EBAC"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1CD9D970"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23781EE1"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Legal Status:</w:t>
            </w:r>
          </w:p>
          <w:p w14:paraId="52455303"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 xml:space="preserve"> </w:t>
            </w:r>
          </w:p>
        </w:tc>
        <w:tc>
          <w:tcPr>
            <w:tcW w:w="6420"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488E798C"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161C8A32" w14:textId="77777777" w:rsidTr="00504C0B">
        <w:trPr>
          <w:trHeight w:val="72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6C774E8A"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Name of the legal signatory:</w:t>
            </w:r>
          </w:p>
          <w:p w14:paraId="380CEE75"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 xml:space="preserve"> </w:t>
            </w:r>
          </w:p>
        </w:tc>
        <w:tc>
          <w:tcPr>
            <w:tcW w:w="6420"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6324CEC0"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66076A72"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5FEE6FF6"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Legal office address:</w:t>
            </w:r>
          </w:p>
          <w:p w14:paraId="594A1B5D" w14:textId="77777777" w:rsidR="00B125E1" w:rsidRPr="00BB0715" w:rsidRDefault="00B125E1" w:rsidP="00504C0B">
            <w:pPr>
              <w:rPr>
                <w:rFonts w:ascii="Barlow" w:eastAsia="Cambria" w:hAnsi="Barlow" w:cs="Cambria"/>
                <w:b/>
                <w:color w:val="FFFFFF" w:themeColor="accent6"/>
              </w:rPr>
            </w:pPr>
            <w:r w:rsidRPr="00BB0715">
              <w:rPr>
                <w:rFonts w:ascii="Barlow" w:eastAsia="Cambria" w:hAnsi="Barlow" w:cs="Cambria"/>
                <w:b/>
                <w:color w:val="FFFFFF" w:themeColor="accent6"/>
              </w:rPr>
              <w:t xml:space="preserve"> </w:t>
            </w:r>
          </w:p>
        </w:tc>
        <w:tc>
          <w:tcPr>
            <w:tcW w:w="6420"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0B08A750"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bl>
    <w:p w14:paraId="458B9512" w14:textId="77777777" w:rsidR="00B125E1" w:rsidRPr="00577962" w:rsidRDefault="00B125E1" w:rsidP="00B125E1">
      <w:pPr>
        <w:jc w:val="both"/>
        <w:rPr>
          <w:rFonts w:ascii="Barlow" w:eastAsia="Cambria" w:hAnsi="Barlow" w:cs="Cambria"/>
        </w:rPr>
      </w:pPr>
      <w:r w:rsidRPr="00577962">
        <w:rPr>
          <w:rFonts w:ascii="Barlow" w:eastAsia="Cambria" w:hAnsi="Barlow" w:cs="Cambria"/>
        </w:rPr>
        <w:lastRenderedPageBreak/>
        <w:t xml:space="preserve"> </w:t>
      </w:r>
    </w:p>
    <w:p w14:paraId="16E29E78"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0EE62DA6" w14:textId="77777777" w:rsidR="00B125E1" w:rsidRPr="00577962" w:rsidRDefault="00B125E1" w:rsidP="00B125E1">
      <w:pPr>
        <w:jc w:val="both"/>
        <w:rPr>
          <w:rFonts w:ascii="Barlow" w:eastAsia="Cambria" w:hAnsi="Barlow" w:cs="Cambria"/>
        </w:rPr>
      </w:pPr>
      <w:r w:rsidRPr="00577962">
        <w:rPr>
          <w:rFonts w:ascii="Barlow" w:eastAsia="Cambria" w:hAnsi="Barlow" w:cs="Cambria"/>
        </w:rPr>
        <w:t>referred to as “</w:t>
      </w:r>
      <w:r w:rsidRPr="00577962">
        <w:rPr>
          <w:rFonts w:ascii="Barlow" w:eastAsia="Cambria" w:hAnsi="Barlow" w:cs="Cambria"/>
          <w:b/>
        </w:rPr>
        <w:t>Selected Third Parties</w:t>
      </w:r>
      <w:r w:rsidRPr="00577962">
        <w:rPr>
          <w:rFonts w:ascii="Barlow" w:eastAsia="Cambria" w:hAnsi="Barlow" w:cs="Cambria"/>
        </w:rPr>
        <w:t>”,</w:t>
      </w:r>
    </w:p>
    <w:p w14:paraId="2F71FACB"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42AF0E25" w14:textId="77777777" w:rsidR="00B125E1" w:rsidRPr="00577962" w:rsidRDefault="00B125E1" w:rsidP="00B125E1">
      <w:pPr>
        <w:jc w:val="both"/>
        <w:rPr>
          <w:rFonts w:ascii="Barlow" w:eastAsia="Cambria" w:hAnsi="Barlow" w:cs="Cambria"/>
        </w:rPr>
      </w:pPr>
      <w:r w:rsidRPr="00577962">
        <w:rPr>
          <w:rFonts w:ascii="Barlow" w:eastAsia="Cambria" w:hAnsi="Barlow" w:cs="Cambria"/>
        </w:rPr>
        <w:t>Hereinafter referred to as “Selected Third Parties</w:t>
      </w:r>
      <w:proofErr w:type="gramStart"/>
      <w:r w:rsidRPr="00577962">
        <w:rPr>
          <w:rFonts w:ascii="Barlow" w:eastAsia="Cambria" w:hAnsi="Barlow" w:cs="Cambria"/>
        </w:rPr>
        <w:t>”;</w:t>
      </w:r>
      <w:proofErr w:type="gramEnd"/>
    </w:p>
    <w:p w14:paraId="50BE7775"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35F9B16D" w14:textId="77777777" w:rsidR="00B125E1" w:rsidRPr="00577962" w:rsidRDefault="00B125E1" w:rsidP="00B125E1">
      <w:pPr>
        <w:jc w:val="both"/>
        <w:rPr>
          <w:rFonts w:ascii="Barlow" w:eastAsia="Cambria" w:hAnsi="Barlow" w:cs="Cambria"/>
        </w:rPr>
      </w:pPr>
      <w:r w:rsidRPr="00577962">
        <w:rPr>
          <w:rFonts w:ascii="Barlow" w:eastAsia="Cambria" w:hAnsi="Barlow" w:cs="Cambria"/>
        </w:rPr>
        <w:t>Hereinafter individually or collectively referred to as “Party” or “Parties”.</w:t>
      </w:r>
    </w:p>
    <w:p w14:paraId="471867FB"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0E59E9AB"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Whereas INCLUSINN and its partners according to the HEDGE IoT Consortium Agreement, (hereinafter sometimes collectively referred to as the “HEDGE IoT Beneficiaries” and individually and alternatively referred to as the “HEDGE IoT Beneficiary”) participate to the Horizon Europe project entitled “Holistic Approach towards Empowerment of the </w:t>
      </w:r>
      <w:proofErr w:type="spellStart"/>
      <w:r w:rsidRPr="00577962">
        <w:rPr>
          <w:rFonts w:ascii="Barlow" w:eastAsia="Cambria" w:hAnsi="Barlow" w:cs="Cambria"/>
        </w:rPr>
        <w:t>DiGitalization</w:t>
      </w:r>
      <w:proofErr w:type="spellEnd"/>
      <w:r w:rsidRPr="00577962">
        <w:rPr>
          <w:rFonts w:ascii="Barlow" w:eastAsia="Cambria" w:hAnsi="Barlow" w:cs="Cambria"/>
        </w:rPr>
        <w:t xml:space="preserve"> of the Energy Ecosystem through adoption of IoT solutions” (hereinafter the “HEDGE IoT Project”</w:t>
      </w:r>
      <w:proofErr w:type="gramStart"/>
      <w:r w:rsidRPr="00577962">
        <w:rPr>
          <w:rFonts w:ascii="Barlow" w:eastAsia="Cambria" w:hAnsi="Barlow" w:cs="Cambria"/>
        </w:rPr>
        <w:t>);</w:t>
      </w:r>
      <w:proofErr w:type="gramEnd"/>
    </w:p>
    <w:p w14:paraId="2A6604A9"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26CDA26F"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Whereas the HEDGE IoT Beneficiaries entered into the Grant Agreement N° 101136216 with the European Commission (the “Grant Agreement” or “GA”) and signed together in </w:t>
      </w:r>
      <w:r w:rsidRPr="00CE58E1">
        <w:rPr>
          <w:rFonts w:ascii="Barlow" w:eastAsia="Cambria" w:hAnsi="Barlow" w:cs="Cambria"/>
        </w:rPr>
        <w:t>2023</w:t>
      </w:r>
      <w:r w:rsidRPr="00577962">
        <w:rPr>
          <w:rFonts w:ascii="Barlow" w:eastAsia="Cambria" w:hAnsi="Barlow" w:cs="Cambria"/>
        </w:rPr>
        <w:t xml:space="preserve"> a Consortium Agreement with respect to the HEDGE IoT Project (the “Consortium Agreement” or “CA”).</w:t>
      </w:r>
    </w:p>
    <w:p w14:paraId="39DD4A66"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97C0F3B" w14:textId="77777777" w:rsidR="00B125E1" w:rsidRPr="00577962" w:rsidRDefault="00B125E1" w:rsidP="00B125E1">
      <w:pPr>
        <w:jc w:val="both"/>
        <w:rPr>
          <w:rFonts w:ascii="Barlow" w:eastAsia="Cambria" w:hAnsi="Barlow" w:cs="Cambria"/>
        </w:rPr>
      </w:pPr>
      <w:r w:rsidRPr="00577962">
        <w:rPr>
          <w:rFonts w:ascii="Barlow" w:eastAsia="Cambria" w:hAnsi="Barlow" w:cs="Cambria"/>
        </w:rPr>
        <w:t>Whereas the HEDGE IoT Project involves financial support to selected third parties via a cascade funding mechanism (hereinafter “Cascade Funding”).</w:t>
      </w:r>
    </w:p>
    <w:p w14:paraId="27614505"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59A18A96" w14:textId="77777777" w:rsidR="00B125E1" w:rsidRPr="00577962" w:rsidRDefault="00B125E1" w:rsidP="00B125E1">
      <w:pPr>
        <w:jc w:val="both"/>
        <w:rPr>
          <w:rFonts w:ascii="Barlow" w:eastAsia="Cambria" w:hAnsi="Barlow" w:cs="Cambria"/>
        </w:rPr>
      </w:pPr>
      <w:r w:rsidRPr="00577962">
        <w:rPr>
          <w:rFonts w:ascii="Barlow" w:eastAsia="Cambria" w:hAnsi="Barlow" w:cs="Cambria"/>
        </w:rPr>
        <w:t>Whereas the Selected Third Parties have been selected to implement the Service as described in Annex I “Servicer Specific Contract”.</w:t>
      </w:r>
    </w:p>
    <w:p w14:paraId="254E780E"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4E608993"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Whereas the Selected Third Parties will </w:t>
      </w:r>
      <w:proofErr w:type="gramStart"/>
      <w:r w:rsidRPr="00577962">
        <w:rPr>
          <w:rFonts w:ascii="Barlow" w:eastAsia="Cambria" w:hAnsi="Barlow" w:cs="Cambria"/>
        </w:rPr>
        <w:t>be in charge of</w:t>
      </w:r>
      <w:proofErr w:type="gramEnd"/>
      <w:r w:rsidRPr="00577962">
        <w:rPr>
          <w:rFonts w:ascii="Barlow" w:eastAsia="Cambria" w:hAnsi="Barlow" w:cs="Cambria"/>
        </w:rPr>
        <w:t xml:space="preserve"> the implementation of the Service with the participation of the HEDGE IoT Beneficiaries identified in Annex I “Service Specific Contract”.</w:t>
      </w:r>
    </w:p>
    <w:p w14:paraId="688ABA18"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2D1227ED" w14:textId="77777777" w:rsidR="00B125E1" w:rsidRPr="00577962" w:rsidRDefault="00B125E1" w:rsidP="00B125E1">
      <w:pPr>
        <w:jc w:val="both"/>
        <w:rPr>
          <w:rFonts w:ascii="Barlow" w:eastAsia="Cambria" w:hAnsi="Barlow" w:cs="Cambria"/>
        </w:rPr>
      </w:pPr>
      <w:r w:rsidRPr="00577962">
        <w:rPr>
          <w:rFonts w:ascii="Barlow" w:eastAsia="Cambria" w:hAnsi="Barlow" w:cs="Cambria"/>
        </w:rPr>
        <w:t>Whereas the Cascade Funding Partner is willing to provide financial support to the Selected Third Parties for the implementation of such Service and the Selected Third Parties are willing to receive such funding under the terms and conditions of this Agreement.</w:t>
      </w:r>
    </w:p>
    <w:p w14:paraId="2C927695"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09DBF08C"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Whereas in accordance </w:t>
      </w:r>
      <w:proofErr w:type="gramStart"/>
      <w:r w:rsidRPr="00577962">
        <w:rPr>
          <w:rFonts w:ascii="Barlow" w:eastAsia="Cambria" w:hAnsi="Barlow" w:cs="Cambria"/>
        </w:rPr>
        <w:t>to</w:t>
      </w:r>
      <w:proofErr w:type="gramEnd"/>
      <w:r w:rsidRPr="00577962">
        <w:rPr>
          <w:rFonts w:ascii="Barlow" w:eastAsia="Cambria" w:hAnsi="Barlow" w:cs="Cambria"/>
        </w:rPr>
        <w:t xml:space="preserve"> the Grant Agreement and the Consortium Agreement, the Cascade Funding Partner shall sign an agreement with the Selected Third Parties compliant with the GA and CA, after validation by the other Selected Third Parties.</w:t>
      </w:r>
    </w:p>
    <w:p w14:paraId="55A7EA19"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25CCA69D" w14:textId="77777777" w:rsidR="00B125E1" w:rsidRPr="00577962" w:rsidRDefault="00B125E1" w:rsidP="00B125E1">
      <w:pPr>
        <w:jc w:val="both"/>
        <w:rPr>
          <w:rFonts w:ascii="Barlow" w:eastAsia="Cambria" w:hAnsi="Barlow" w:cs="Cambria"/>
        </w:rPr>
      </w:pPr>
      <w:r w:rsidRPr="00577962">
        <w:rPr>
          <w:rFonts w:ascii="Barlow" w:eastAsia="Cambria" w:hAnsi="Barlow" w:cs="Cambria"/>
        </w:rPr>
        <w:t>Whereas the Cascade Funding Partner is responsible for the enforcement of this Agreement with the Selected Third Parties and for the monitoring of the Service implementation phase.</w:t>
      </w:r>
    </w:p>
    <w:p w14:paraId="37208D3B"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6D6F31C" w14:textId="77777777" w:rsidR="00B125E1" w:rsidRPr="00577962" w:rsidRDefault="00B125E1" w:rsidP="00B125E1">
      <w:pPr>
        <w:jc w:val="both"/>
        <w:rPr>
          <w:rFonts w:ascii="Barlow" w:eastAsia="Cambria" w:hAnsi="Barlow" w:cs="Cambria"/>
        </w:rPr>
      </w:pPr>
      <w:r w:rsidRPr="00577962">
        <w:rPr>
          <w:rFonts w:ascii="Barlow" w:eastAsia="Cambria" w:hAnsi="Barlow" w:cs="Cambria"/>
        </w:rPr>
        <w:t>Therefore, it has been agreed as follows:</w:t>
      </w:r>
    </w:p>
    <w:p w14:paraId="2F3981D8"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4C36FAEF" w14:textId="77777777" w:rsidR="00B125E1" w:rsidRDefault="00B125E1" w:rsidP="00B125E1">
      <w:pPr>
        <w:pStyle w:val="Bodytext-small"/>
      </w:pPr>
      <w:bookmarkStart w:id="1" w:name="_7tf5fmoy36l6" w:colFirst="0" w:colLast="0"/>
      <w:bookmarkStart w:id="2" w:name="_Toc195648857"/>
      <w:bookmarkEnd w:id="1"/>
    </w:p>
    <w:p w14:paraId="744576E4" w14:textId="3F0EBBA9" w:rsidR="00B125E1" w:rsidRPr="00BB0715" w:rsidRDefault="00B125E1" w:rsidP="00B125E1">
      <w:pPr>
        <w:pStyle w:val="Heading2"/>
      </w:pPr>
      <w:bookmarkStart w:id="3" w:name="_Toc196733462"/>
      <w:bookmarkStart w:id="4" w:name="_Toc202820359"/>
      <w:r w:rsidRPr="00BB0715">
        <w:t>DEFINITIONS</w:t>
      </w:r>
      <w:bookmarkEnd w:id="2"/>
      <w:bookmarkEnd w:id="3"/>
      <w:bookmarkEnd w:id="4"/>
    </w:p>
    <w:p w14:paraId="27EF0164"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171516D9" w14:textId="77777777" w:rsidR="00B125E1" w:rsidRPr="00577962" w:rsidRDefault="00B125E1" w:rsidP="00B125E1">
      <w:pPr>
        <w:jc w:val="both"/>
        <w:rPr>
          <w:rFonts w:ascii="Barlow" w:eastAsia="Cambria" w:hAnsi="Barlow" w:cs="Cambria"/>
        </w:rPr>
      </w:pPr>
      <w:r w:rsidRPr="00577962">
        <w:rPr>
          <w:rFonts w:ascii="Barlow" w:eastAsia="Cambria" w:hAnsi="Barlow" w:cs="Cambria"/>
        </w:rPr>
        <w:t>Words beginning with a capital letter shall have the definition outlined in this Section of the Agreement:</w:t>
      </w:r>
    </w:p>
    <w:p w14:paraId="1F1A3B2E"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4C5D1DF7"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 xml:space="preserve">Agreement </w:t>
      </w:r>
      <w:r w:rsidRPr="00F12007">
        <w:rPr>
          <w:rFonts w:ascii="Barlow" w:eastAsia="Cambria" w:hAnsi="Barlow" w:cs="Cambria"/>
        </w:rPr>
        <w:t>is this Model Contract Funding Agreement, together with its Annexes.</w:t>
      </w:r>
    </w:p>
    <w:p w14:paraId="2B5366CC" w14:textId="77777777" w:rsidR="00B125E1" w:rsidRPr="00577962" w:rsidRDefault="00B125E1" w:rsidP="00B125E1">
      <w:pPr>
        <w:ind w:firstLine="45"/>
        <w:jc w:val="both"/>
        <w:rPr>
          <w:rFonts w:ascii="Barlow" w:eastAsia="Cambria" w:hAnsi="Barlow" w:cs="Cambria"/>
        </w:rPr>
      </w:pPr>
    </w:p>
    <w:p w14:paraId="399B6053"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rPr>
        <w:lastRenderedPageBreak/>
        <w:t xml:space="preserve">An </w:t>
      </w:r>
      <w:r w:rsidRPr="00F12007">
        <w:rPr>
          <w:rFonts w:ascii="Barlow" w:eastAsia="Cambria" w:hAnsi="Barlow" w:cs="Cambria"/>
          <w:b/>
        </w:rPr>
        <w:t>Affiliated Entity</w:t>
      </w:r>
      <w:r w:rsidRPr="00F12007">
        <w:rPr>
          <w:rFonts w:ascii="Barlow" w:eastAsia="Cambria" w:hAnsi="Barlow" w:cs="Cambria"/>
        </w:rPr>
        <w:t xml:space="preserve"> of a HEDGE IoT Beneficiary is any legal entity, directly or indirectly Controlling, </w:t>
      </w:r>
      <w:proofErr w:type="gramStart"/>
      <w:r w:rsidRPr="00F12007">
        <w:rPr>
          <w:rFonts w:ascii="Barlow" w:eastAsia="Cambria" w:hAnsi="Barlow" w:cs="Cambria"/>
        </w:rPr>
        <w:t>Controlled</w:t>
      </w:r>
      <w:proofErr w:type="gramEnd"/>
      <w:r w:rsidRPr="00F12007">
        <w:rPr>
          <w:rFonts w:ascii="Barlow" w:eastAsia="Cambria" w:hAnsi="Barlow" w:cs="Cambria"/>
        </w:rPr>
        <w:t xml:space="preserve"> by, or under common Control with that Party, for as long as such Control lasts.</w:t>
      </w:r>
    </w:p>
    <w:p w14:paraId="18CB1D2E" w14:textId="77777777" w:rsidR="00B125E1" w:rsidRPr="00577962" w:rsidRDefault="00B125E1" w:rsidP="00B125E1">
      <w:pPr>
        <w:ind w:firstLine="45"/>
        <w:jc w:val="both"/>
        <w:rPr>
          <w:rFonts w:ascii="Barlow" w:eastAsia="Cambria" w:hAnsi="Barlow" w:cs="Cambria"/>
        </w:rPr>
      </w:pPr>
    </w:p>
    <w:p w14:paraId="432B3D0F"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Background</w:t>
      </w:r>
      <w:r w:rsidRPr="00F12007">
        <w:rPr>
          <w:rFonts w:ascii="Barlow" w:eastAsia="Cambria" w:hAnsi="Barlow" w:cs="Cambria"/>
        </w:rPr>
        <w:t xml:space="preserve"> is, </w:t>
      </w:r>
      <w:proofErr w:type="gramStart"/>
      <w:r w:rsidRPr="00F12007">
        <w:rPr>
          <w:rFonts w:ascii="Barlow" w:eastAsia="Cambria" w:hAnsi="Barlow" w:cs="Cambria"/>
        </w:rPr>
        <w:t>any and all</w:t>
      </w:r>
      <w:proofErr w:type="gramEnd"/>
      <w:r w:rsidRPr="00F12007">
        <w:rPr>
          <w:rFonts w:ascii="Barlow" w:eastAsia="Cambria" w:hAnsi="Barlow" w:cs="Cambria"/>
        </w:rPr>
        <w:t>, data, information and know-how (whatever form or nature, tangible or intangible, including any rights such as intellectual property rights, enlisted in Annex I) that is required to implement the Project or exploit the Results and that is:</w:t>
      </w:r>
    </w:p>
    <w:p w14:paraId="6CD24FFF" w14:textId="77777777" w:rsidR="00B125E1" w:rsidRPr="00F12007" w:rsidRDefault="00B125E1" w:rsidP="00B125E1">
      <w:pPr>
        <w:pStyle w:val="ListParagraph"/>
        <w:numPr>
          <w:ilvl w:val="1"/>
          <w:numId w:val="129"/>
        </w:numPr>
        <w:jc w:val="both"/>
        <w:rPr>
          <w:rFonts w:ascii="Barlow" w:eastAsia="Cambria" w:hAnsi="Barlow" w:cs="Cambria"/>
        </w:rPr>
      </w:pPr>
      <w:r w:rsidRPr="00F12007">
        <w:rPr>
          <w:rFonts w:ascii="Barlow" w:eastAsia="Cambria" w:hAnsi="Barlow" w:cs="Cambria"/>
        </w:rPr>
        <w:t xml:space="preserve">owned or controlled by the Parties or </w:t>
      </w:r>
      <w:proofErr w:type="gramStart"/>
      <w:r w:rsidRPr="00F12007">
        <w:rPr>
          <w:rFonts w:ascii="Barlow" w:eastAsia="Cambria" w:hAnsi="Barlow" w:cs="Cambria"/>
        </w:rPr>
        <w:t>an</w:t>
      </w:r>
      <w:proofErr w:type="gramEnd"/>
      <w:r w:rsidRPr="00F12007">
        <w:rPr>
          <w:rFonts w:ascii="Barlow" w:eastAsia="Cambria" w:hAnsi="Barlow" w:cs="Cambria"/>
        </w:rPr>
        <w:t xml:space="preserve"> HEDGE IoT Beneficiary prior to the date of signature of the Contract (Annex I); or</w:t>
      </w:r>
    </w:p>
    <w:p w14:paraId="5B53EAE3" w14:textId="77777777" w:rsidR="00B125E1" w:rsidRPr="00F12007" w:rsidRDefault="00B125E1" w:rsidP="00B125E1">
      <w:pPr>
        <w:pStyle w:val="ListParagraph"/>
        <w:numPr>
          <w:ilvl w:val="1"/>
          <w:numId w:val="129"/>
        </w:numPr>
        <w:jc w:val="both"/>
        <w:rPr>
          <w:rFonts w:ascii="Barlow" w:eastAsia="Cambria" w:hAnsi="Barlow" w:cs="Cambria"/>
        </w:rPr>
      </w:pPr>
      <w:r w:rsidRPr="00F12007">
        <w:rPr>
          <w:rFonts w:ascii="Barlow" w:eastAsia="Cambria" w:hAnsi="Barlow" w:cs="Cambria"/>
        </w:rPr>
        <w:t xml:space="preserve">developed or procured by the Parties or </w:t>
      </w:r>
      <w:proofErr w:type="gramStart"/>
      <w:r w:rsidRPr="00F12007">
        <w:rPr>
          <w:rFonts w:ascii="Barlow" w:eastAsia="Cambria" w:hAnsi="Barlow" w:cs="Cambria"/>
        </w:rPr>
        <w:t>an</w:t>
      </w:r>
      <w:proofErr w:type="gramEnd"/>
      <w:r w:rsidRPr="00F12007">
        <w:rPr>
          <w:rFonts w:ascii="Barlow" w:eastAsia="Cambria" w:hAnsi="Barlow" w:cs="Cambria"/>
        </w:rPr>
        <w:t xml:space="preserve"> HEDGE IoT Beneficiary independently during the work done in the Services even if in parallel with the production</w:t>
      </w:r>
    </w:p>
    <w:p w14:paraId="3D66ED0B" w14:textId="77777777" w:rsidR="00B125E1" w:rsidRPr="00F12007" w:rsidRDefault="00B125E1" w:rsidP="00B125E1">
      <w:pPr>
        <w:pStyle w:val="ListParagraph"/>
        <w:numPr>
          <w:ilvl w:val="1"/>
          <w:numId w:val="129"/>
        </w:numPr>
        <w:jc w:val="both"/>
        <w:rPr>
          <w:rFonts w:ascii="Barlow" w:eastAsia="Cambria" w:hAnsi="Barlow" w:cs="Cambria"/>
        </w:rPr>
      </w:pPr>
      <w:r w:rsidRPr="00F12007">
        <w:rPr>
          <w:rFonts w:ascii="Barlow" w:eastAsia="Cambria" w:hAnsi="Barlow" w:cs="Cambria"/>
        </w:rPr>
        <w:t>of the Services, but solely to the extent that such data, information, know-how and/or intellectual property rights are introduced into the Services by the owning Parties</w:t>
      </w:r>
    </w:p>
    <w:p w14:paraId="30A08C06" w14:textId="77777777" w:rsidR="00B125E1" w:rsidRPr="00577962" w:rsidRDefault="00B125E1" w:rsidP="00B125E1">
      <w:pPr>
        <w:ind w:firstLine="45"/>
        <w:jc w:val="both"/>
        <w:rPr>
          <w:rFonts w:ascii="Barlow" w:eastAsia="Cambria" w:hAnsi="Barlow" w:cs="Cambria"/>
        </w:rPr>
      </w:pPr>
    </w:p>
    <w:p w14:paraId="1A289188"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Access Rights</w:t>
      </w:r>
      <w:r w:rsidRPr="00F12007">
        <w:rPr>
          <w:rFonts w:ascii="Barlow" w:eastAsia="Cambria" w:hAnsi="Barlow" w:cs="Cambria"/>
        </w:rPr>
        <w:t xml:space="preserve"> are the rights to use Results or Background in accordance with the provisions of the Horizon Europe Annotated Model Grant Agreement and under the terms and conditions laid down in this Agreement.</w:t>
      </w:r>
    </w:p>
    <w:p w14:paraId="2163CF99" w14:textId="77777777" w:rsidR="00B125E1" w:rsidRPr="00577962" w:rsidRDefault="00B125E1" w:rsidP="00B125E1">
      <w:pPr>
        <w:ind w:firstLine="45"/>
        <w:jc w:val="both"/>
        <w:rPr>
          <w:rFonts w:ascii="Barlow" w:eastAsia="Cambria" w:hAnsi="Barlow" w:cs="Cambria"/>
        </w:rPr>
      </w:pPr>
    </w:p>
    <w:p w14:paraId="0D1FD51C"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 xml:space="preserve">Controlled </w:t>
      </w:r>
      <w:proofErr w:type="spellStart"/>
      <w:r w:rsidRPr="00F12007">
        <w:rPr>
          <w:rFonts w:ascii="Barlow" w:eastAsia="Cambria" w:hAnsi="Barlow" w:cs="Cambria"/>
          <w:b/>
        </w:rPr>
        <w:t>Licence</w:t>
      </w:r>
      <w:proofErr w:type="spellEnd"/>
      <w:r w:rsidRPr="00F12007">
        <w:rPr>
          <w:rFonts w:ascii="Barlow" w:eastAsia="Cambria" w:hAnsi="Barlow" w:cs="Cambria"/>
          <w:b/>
        </w:rPr>
        <w:t xml:space="preserve"> Terms</w:t>
      </w:r>
      <w:r w:rsidRPr="00F12007">
        <w:rPr>
          <w:rFonts w:ascii="Barlow" w:eastAsia="Cambria" w:hAnsi="Barlow" w:cs="Cambria"/>
        </w:rPr>
        <w:t xml:space="preserve"> are terms in any license that involve the use, copying, modification and/or distribution of the Work and/or of any work that is a modified version or a derivative work of such Work (in each case, defined as Derivative Work).</w:t>
      </w:r>
    </w:p>
    <w:p w14:paraId="193F5350" w14:textId="77777777" w:rsidR="00B125E1" w:rsidRPr="00577962" w:rsidRDefault="00B125E1" w:rsidP="00B125E1">
      <w:pPr>
        <w:ind w:firstLine="45"/>
        <w:jc w:val="both"/>
        <w:rPr>
          <w:rFonts w:ascii="Barlow" w:eastAsia="Cambria" w:hAnsi="Barlow" w:cs="Cambria"/>
        </w:rPr>
      </w:pPr>
    </w:p>
    <w:p w14:paraId="2D6BEA1F"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Exploitation</w:t>
      </w:r>
      <w:r w:rsidRPr="00F12007">
        <w:rPr>
          <w:rFonts w:ascii="Barlow" w:eastAsia="Cambria" w:hAnsi="Barlow" w:cs="Cambria"/>
        </w:rPr>
        <w:t xml:space="preserve"> or </w:t>
      </w:r>
      <w:r w:rsidRPr="00F12007">
        <w:rPr>
          <w:rFonts w:ascii="Barlow" w:eastAsia="Cambria" w:hAnsi="Barlow" w:cs="Cambria"/>
          <w:b/>
        </w:rPr>
        <w:t>Exploit</w:t>
      </w:r>
      <w:r w:rsidRPr="00F12007">
        <w:rPr>
          <w:rFonts w:ascii="Barlow" w:eastAsia="Cambria" w:hAnsi="Barlow" w:cs="Cambria"/>
        </w:rPr>
        <w:t xml:space="preserve"> is the use of results for further research activities other than those covered by the Open Calls action, or for developing, creating and marketing a product or process, or creating and providing a service, or any standardization activities.</w:t>
      </w:r>
    </w:p>
    <w:p w14:paraId="20017ABC" w14:textId="77777777" w:rsidR="00B125E1" w:rsidRPr="00577962" w:rsidRDefault="00B125E1" w:rsidP="00B125E1">
      <w:pPr>
        <w:ind w:firstLine="45"/>
        <w:jc w:val="both"/>
        <w:rPr>
          <w:rFonts w:ascii="Barlow" w:eastAsia="Cambria" w:hAnsi="Barlow" w:cs="Cambria"/>
        </w:rPr>
      </w:pPr>
    </w:p>
    <w:p w14:paraId="73CE3F1B"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Fair and Reasonable conditions</w:t>
      </w:r>
      <w:r w:rsidRPr="00F12007">
        <w:rPr>
          <w:rFonts w:ascii="Barlow" w:eastAsia="Cambria" w:hAnsi="Barlow" w:cs="Cambria"/>
        </w:rPr>
        <w:t xml:space="preserve"> are appropriate conditions, including financial terms or royalty- free conditions, considering the specific circumstances of the demand for access, for example the actual or potential value of the background or results to which access is requested and/or the initiative, duration or other characteristics of the exploitation envisaged.</w:t>
      </w:r>
    </w:p>
    <w:p w14:paraId="4A57F395" w14:textId="77777777" w:rsidR="00B125E1" w:rsidRDefault="00B125E1" w:rsidP="00B125E1">
      <w:pPr>
        <w:ind w:firstLine="45"/>
        <w:jc w:val="both"/>
        <w:rPr>
          <w:rFonts w:ascii="Barlow" w:eastAsia="Cambria" w:hAnsi="Barlow" w:cs="Cambria"/>
        </w:rPr>
      </w:pPr>
    </w:p>
    <w:p w14:paraId="2B286FE0"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 xml:space="preserve">Financial Support </w:t>
      </w:r>
      <w:r w:rsidRPr="00F12007">
        <w:rPr>
          <w:rFonts w:ascii="Barlow" w:eastAsia="Cambria" w:hAnsi="Barlow" w:cs="Cambria"/>
        </w:rPr>
        <w:t>is the grant amount of the financial support to be given to the Selected Third Parties for the implementation of the Service by the Cascade Funding Partner as detailed in Annex I “Service Specific Contract”.</w:t>
      </w:r>
    </w:p>
    <w:p w14:paraId="4958A88F" w14:textId="77777777" w:rsidR="00B125E1" w:rsidRPr="00577962" w:rsidRDefault="00B125E1" w:rsidP="00B125E1">
      <w:pPr>
        <w:ind w:firstLine="45"/>
        <w:jc w:val="both"/>
        <w:rPr>
          <w:rFonts w:ascii="Barlow" w:eastAsia="Cambria" w:hAnsi="Barlow" w:cs="Cambria"/>
        </w:rPr>
      </w:pPr>
    </w:p>
    <w:p w14:paraId="69475B06"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 xml:space="preserve">Services </w:t>
      </w:r>
      <w:r w:rsidRPr="00F12007">
        <w:rPr>
          <w:rFonts w:ascii="Barlow" w:eastAsia="Cambria" w:hAnsi="Barlow" w:cs="Cambria"/>
        </w:rPr>
        <w:t>is the service to be carried out by HEDGE IoT Beneficiaries and the Selected Third Parties as detailed in Annex I “Service Specific Contract”.</w:t>
      </w:r>
    </w:p>
    <w:p w14:paraId="717BF6A7" w14:textId="77777777" w:rsidR="00B125E1" w:rsidRPr="00577962" w:rsidRDefault="00B125E1" w:rsidP="00B125E1">
      <w:pPr>
        <w:ind w:firstLine="45"/>
        <w:jc w:val="both"/>
        <w:rPr>
          <w:rFonts w:ascii="Barlow" w:eastAsia="Cambria" w:hAnsi="Barlow" w:cs="Cambria"/>
        </w:rPr>
      </w:pPr>
    </w:p>
    <w:p w14:paraId="3BB26013"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Intellectual Property Rights Policy</w:t>
      </w:r>
      <w:r w:rsidRPr="00F12007">
        <w:rPr>
          <w:rFonts w:ascii="Barlow" w:eastAsia="Cambria" w:hAnsi="Barlow" w:cs="Cambria"/>
        </w:rPr>
        <w:t xml:space="preserve"> are the Policy outlined at Section 5 of this Agreement.</w:t>
      </w:r>
    </w:p>
    <w:p w14:paraId="451C9909" w14:textId="77777777" w:rsidR="00B125E1" w:rsidRPr="00577962" w:rsidRDefault="00B125E1" w:rsidP="00B125E1">
      <w:pPr>
        <w:ind w:firstLine="45"/>
        <w:rPr>
          <w:rFonts w:ascii="Barlow" w:eastAsia="Cambria" w:hAnsi="Barlow" w:cs="Cambria"/>
          <w:b/>
        </w:rPr>
      </w:pPr>
    </w:p>
    <w:p w14:paraId="7527C9D4"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Results</w:t>
      </w:r>
      <w:r w:rsidRPr="00F12007">
        <w:rPr>
          <w:rFonts w:ascii="Barlow" w:eastAsia="Cambria" w:hAnsi="Barlow" w:cs="Cambria"/>
        </w:rPr>
        <w:t xml:space="preserve"> are any tangible or intangible output of the action, </w:t>
      </w:r>
      <w:proofErr w:type="gramStart"/>
      <w:r w:rsidRPr="00F12007">
        <w:rPr>
          <w:rFonts w:ascii="Barlow" w:eastAsia="Cambria" w:hAnsi="Barlow" w:cs="Cambria"/>
        </w:rPr>
        <w:t>any and all</w:t>
      </w:r>
      <w:proofErr w:type="gramEnd"/>
      <w:r w:rsidRPr="00F12007">
        <w:rPr>
          <w:rFonts w:ascii="Barlow" w:eastAsia="Cambria" w:hAnsi="Barlow" w:cs="Cambria"/>
        </w:rPr>
        <w:t xml:space="preserve"> data, knowledge or information, that is generated during the action, whatever form or nature, whether it can be protected or not, plus any rights inclined to it, including intellectual property rights.</w:t>
      </w:r>
    </w:p>
    <w:p w14:paraId="1276C8DF" w14:textId="77777777" w:rsidR="00B125E1" w:rsidRPr="00577962" w:rsidRDefault="00B125E1" w:rsidP="00B125E1">
      <w:pPr>
        <w:ind w:firstLine="45"/>
        <w:jc w:val="both"/>
        <w:rPr>
          <w:rFonts w:ascii="Barlow" w:eastAsia="Cambria" w:hAnsi="Barlow" w:cs="Cambria"/>
        </w:rPr>
      </w:pPr>
    </w:p>
    <w:p w14:paraId="7204DA6A"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t>Selected Third Parties</w:t>
      </w:r>
      <w:r w:rsidRPr="00F12007">
        <w:rPr>
          <w:rFonts w:ascii="Barlow" w:eastAsia="Cambria" w:hAnsi="Barlow" w:cs="Cambria"/>
        </w:rPr>
        <w:t xml:space="preserve"> are the entities and organizations participating in the Service, as listed in Annex I.</w:t>
      </w:r>
    </w:p>
    <w:p w14:paraId="3F3C18AF" w14:textId="77777777" w:rsidR="00B125E1" w:rsidRPr="00577962" w:rsidRDefault="00B125E1" w:rsidP="00B125E1">
      <w:pPr>
        <w:ind w:firstLine="45"/>
        <w:jc w:val="both"/>
        <w:rPr>
          <w:rFonts w:ascii="Barlow" w:eastAsia="Cambria" w:hAnsi="Barlow" w:cs="Cambria"/>
        </w:rPr>
      </w:pPr>
    </w:p>
    <w:p w14:paraId="7F8BB4EE" w14:textId="77777777" w:rsidR="00B125E1" w:rsidRPr="00F12007" w:rsidRDefault="00B125E1" w:rsidP="00B125E1">
      <w:pPr>
        <w:pStyle w:val="ListParagraph"/>
        <w:numPr>
          <w:ilvl w:val="0"/>
          <w:numId w:val="129"/>
        </w:numPr>
        <w:jc w:val="both"/>
        <w:rPr>
          <w:rFonts w:ascii="Barlow" w:eastAsia="Cambria" w:hAnsi="Barlow" w:cs="Cambria"/>
        </w:rPr>
      </w:pPr>
      <w:r w:rsidRPr="00F12007">
        <w:rPr>
          <w:rFonts w:ascii="Barlow" w:eastAsia="Cambria" w:hAnsi="Barlow" w:cs="Cambria"/>
          <w:b/>
        </w:rPr>
        <w:lastRenderedPageBreak/>
        <w:t>Technical Expert</w:t>
      </w:r>
      <w:r w:rsidRPr="00F12007">
        <w:rPr>
          <w:rFonts w:ascii="Barlow" w:eastAsia="Cambria" w:hAnsi="Barlow" w:cs="Cambria"/>
        </w:rPr>
        <w:t xml:space="preserve"> is either an external expert to the HEDGE IoT Consortium or </w:t>
      </w:r>
      <w:proofErr w:type="gramStart"/>
      <w:r w:rsidRPr="00F12007">
        <w:rPr>
          <w:rFonts w:ascii="Barlow" w:eastAsia="Cambria" w:hAnsi="Barlow" w:cs="Cambria"/>
        </w:rPr>
        <w:t>an</w:t>
      </w:r>
      <w:proofErr w:type="gramEnd"/>
      <w:r w:rsidRPr="00F12007">
        <w:rPr>
          <w:rFonts w:ascii="Barlow" w:eastAsia="Cambria" w:hAnsi="Barlow" w:cs="Cambria"/>
        </w:rPr>
        <w:t xml:space="preserve"> HEDGE IoT Beneficiary except the Cascade Funding Partner, that is responsible for the evaluation of the deliverables submitted by the Selected Third Parties and for authorizing the Cascade Funding Partner to proceed with the payment of the Financial Support when the deliverables have been accepted.</w:t>
      </w:r>
    </w:p>
    <w:p w14:paraId="2DA919FB" w14:textId="77777777" w:rsidR="00B125E1" w:rsidRDefault="00B125E1" w:rsidP="00B125E1">
      <w:pPr>
        <w:jc w:val="both"/>
        <w:rPr>
          <w:rFonts w:ascii="Barlow" w:eastAsia="Cambria" w:hAnsi="Barlow" w:cs="Cambria"/>
        </w:rPr>
      </w:pPr>
    </w:p>
    <w:p w14:paraId="4B566DE7" w14:textId="77777777" w:rsidR="00B125E1" w:rsidRDefault="00B125E1" w:rsidP="00B125E1">
      <w:pPr>
        <w:jc w:val="both"/>
        <w:rPr>
          <w:rFonts w:ascii="Barlow" w:eastAsia="Cambria" w:hAnsi="Barlow" w:cs="Cambria"/>
        </w:rPr>
      </w:pPr>
    </w:p>
    <w:p w14:paraId="4DC307D7" w14:textId="7E718DF0" w:rsidR="00B125E1" w:rsidRPr="00577962" w:rsidRDefault="00B125E1" w:rsidP="00B125E1">
      <w:pPr>
        <w:pStyle w:val="Heading2"/>
      </w:pPr>
      <w:bookmarkStart w:id="5" w:name="_qu32mifeg7tg" w:colFirst="0" w:colLast="0"/>
      <w:bookmarkStart w:id="6" w:name="_Toc195648858"/>
      <w:bookmarkStart w:id="7" w:name="_Toc196733463"/>
      <w:bookmarkStart w:id="8" w:name="_Toc202820360"/>
      <w:bookmarkEnd w:id="5"/>
      <w:r w:rsidRPr="00577962">
        <w:t>OBLIGATIONS FROM MODEL GA AND CA REFLECTED IN TH</w:t>
      </w:r>
      <w:r>
        <w:t xml:space="preserve">IS </w:t>
      </w:r>
      <w:r w:rsidRPr="00577962">
        <w:t>AGREEMENT</w:t>
      </w:r>
      <w:bookmarkEnd w:id="6"/>
      <w:bookmarkEnd w:id="7"/>
      <w:bookmarkEnd w:id="8"/>
    </w:p>
    <w:p w14:paraId="4E10A38A"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6F5EB634" w14:textId="77777777" w:rsidR="00B125E1" w:rsidRPr="000D3209" w:rsidRDefault="00B125E1" w:rsidP="00B125E1">
      <w:pPr>
        <w:jc w:val="both"/>
        <w:rPr>
          <w:rFonts w:ascii="Barlow" w:eastAsia="Cambria" w:hAnsi="Barlow" w:cs="Cambria"/>
        </w:rPr>
      </w:pPr>
      <w:r w:rsidRPr="00577962">
        <w:rPr>
          <w:rFonts w:ascii="Barlow" w:eastAsia="Cambria" w:hAnsi="Barlow" w:cs="Cambria"/>
        </w:rPr>
        <w:t xml:space="preserve">The Cascade Funding Partner receives funding from the European Commission to organize the Services implementation. Selected Third Parties must comply with the obligations described in this Agreement and some of the obligations outlined </w:t>
      </w:r>
      <w:r w:rsidRPr="000D3209">
        <w:rPr>
          <w:rFonts w:ascii="Barlow" w:eastAsia="Cambria" w:hAnsi="Barlow" w:cs="Cambria"/>
        </w:rPr>
        <w:t xml:space="preserve">in Horizon Europe Annotated Model Grant Agreement. </w:t>
      </w:r>
    </w:p>
    <w:p w14:paraId="1F80D743" w14:textId="77777777" w:rsidR="00B125E1" w:rsidRPr="00577962" w:rsidRDefault="00B125E1" w:rsidP="00B125E1">
      <w:pPr>
        <w:rPr>
          <w:rFonts w:ascii="Barlow" w:eastAsia="Cambria" w:hAnsi="Barlow" w:cs="Cambria"/>
          <w:color w:val="1155CC"/>
          <w:highlight w:val="yellow"/>
        </w:rPr>
      </w:pPr>
      <w:r w:rsidRPr="000D3209">
        <w:rPr>
          <w:rFonts w:ascii="Barlow" w:eastAsia="Cambria" w:hAnsi="Barlow" w:cs="Cambria"/>
        </w:rPr>
        <w:t>The Horizon Europe Annotated Model Grant Agreement is available on the following link:</w:t>
      </w:r>
      <w:hyperlink r:id="rId9">
        <w:r w:rsidRPr="000D3209">
          <w:rPr>
            <w:rFonts w:ascii="Barlow" w:eastAsia="Cambria" w:hAnsi="Barlow" w:cs="Cambria"/>
          </w:rPr>
          <w:t xml:space="preserve"> </w:t>
        </w:r>
      </w:hyperlink>
      <w:r w:rsidRPr="000D3209">
        <w:t xml:space="preserve"> </w:t>
      </w:r>
      <w:hyperlink r:id="rId10" w:history="1">
        <w:r w:rsidRPr="000D3209">
          <w:rPr>
            <w:rStyle w:val="Hyperlink"/>
            <w:rFonts w:ascii="Barlow" w:hAnsi="Barlow"/>
          </w:rPr>
          <w:t>https://ec.europa.eu/info/funding-tenders/opportunities/docs/2021-2027/common/guidance/aga_en.pdf</w:t>
        </w:r>
      </w:hyperlink>
      <w:r>
        <w:t xml:space="preserve"> </w:t>
      </w:r>
    </w:p>
    <w:p w14:paraId="2CCEEE3F" w14:textId="77777777" w:rsidR="00B125E1" w:rsidRPr="00577962" w:rsidRDefault="00B125E1" w:rsidP="00B125E1">
      <w:pPr>
        <w:jc w:val="both"/>
        <w:rPr>
          <w:rFonts w:ascii="Barlow" w:eastAsia="Cambria" w:hAnsi="Barlow" w:cs="Cambria"/>
          <w:highlight w:val="yellow"/>
        </w:rPr>
      </w:pPr>
      <w:r w:rsidRPr="00577962">
        <w:rPr>
          <w:rFonts w:ascii="Barlow" w:eastAsia="Cambria" w:hAnsi="Barlow" w:cs="Cambria"/>
          <w:highlight w:val="yellow"/>
        </w:rPr>
        <w:t xml:space="preserve"> </w:t>
      </w:r>
    </w:p>
    <w:p w14:paraId="1996B69D" w14:textId="77777777" w:rsidR="00B125E1" w:rsidRDefault="00B125E1" w:rsidP="00B125E1">
      <w:pPr>
        <w:jc w:val="both"/>
        <w:rPr>
          <w:rFonts w:ascii="Barlow" w:eastAsia="Cambria" w:hAnsi="Barlow" w:cs="Cambria"/>
        </w:rPr>
      </w:pPr>
      <w:r w:rsidRPr="000D3209">
        <w:rPr>
          <w:rFonts w:ascii="Barlow" w:eastAsia="Cambria" w:hAnsi="Barlow" w:cs="Cambria"/>
        </w:rPr>
        <w:t>The Selected Third Parties understand and agree to comply with the obligations comprised in this Agreement and with the specific ones in Horizon Europe Annotated Model Grant Agreement. The Selected Third Parties are only bound by this Agreement and not by Grant Agreement or the Consortium Agreement.</w:t>
      </w:r>
    </w:p>
    <w:p w14:paraId="45E862B3" w14:textId="77777777" w:rsidR="00B125E1" w:rsidRDefault="00B125E1" w:rsidP="00B125E1">
      <w:pPr>
        <w:jc w:val="both"/>
        <w:rPr>
          <w:rFonts w:ascii="Barlow" w:eastAsia="Cambria" w:hAnsi="Barlow" w:cs="Cambria"/>
        </w:rPr>
      </w:pPr>
    </w:p>
    <w:p w14:paraId="7F1F59AB" w14:textId="4C99E4C1" w:rsidR="00B125E1" w:rsidRPr="00577962" w:rsidRDefault="00B125E1" w:rsidP="00B125E1">
      <w:pPr>
        <w:pStyle w:val="Heading2"/>
      </w:pPr>
      <w:bookmarkStart w:id="9" w:name="_71kx5ogdpnz5" w:colFirst="0" w:colLast="0"/>
      <w:bookmarkStart w:id="10" w:name="_Toc195648859"/>
      <w:bookmarkStart w:id="11" w:name="_Toc196733464"/>
      <w:bookmarkStart w:id="12" w:name="_Toc202820361"/>
      <w:bookmarkEnd w:id="9"/>
      <w:r w:rsidRPr="00577962">
        <w:t>FINANCIAL SUPPORT TO THIRD PARTIES</w:t>
      </w:r>
      <w:bookmarkEnd w:id="10"/>
      <w:bookmarkEnd w:id="11"/>
      <w:bookmarkEnd w:id="12"/>
    </w:p>
    <w:p w14:paraId="70C003DB"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1160E9D0" w14:textId="77777777" w:rsidR="00B125E1" w:rsidRPr="00F12007" w:rsidRDefault="00B125E1" w:rsidP="00B125E1">
      <w:pPr>
        <w:pStyle w:val="ListParagraph"/>
        <w:numPr>
          <w:ilvl w:val="0"/>
          <w:numId w:val="128"/>
        </w:numPr>
        <w:jc w:val="both"/>
        <w:rPr>
          <w:rFonts w:ascii="Barlow" w:eastAsia="Cambria" w:hAnsi="Barlow" w:cs="Cambria"/>
        </w:rPr>
      </w:pPr>
      <w:r w:rsidRPr="00F12007">
        <w:rPr>
          <w:rFonts w:ascii="Barlow" w:eastAsia="Cambria" w:hAnsi="Barlow" w:cs="Cambria"/>
        </w:rPr>
        <w:t>The Selected Third Parties shall participate in the HEDGE IoT Open Call and Service implementation in accordance with the state of the art. The Selected Third Parties shall implement the tasks according to the timeline described in Annex I “Service Specific Contract” and shall report to the Cascade Funding Partner on the activities’ progress in regular intervals as indicated in Annex I “Service Specific Contract”. The technical reports shall contain detailed information on the results generated by the Selected Third Party, as displayed on the template in Annex II.</w:t>
      </w:r>
    </w:p>
    <w:p w14:paraId="4DF690C7" w14:textId="77777777" w:rsidR="00B125E1" w:rsidRPr="00577962" w:rsidRDefault="00B125E1" w:rsidP="00B125E1">
      <w:pPr>
        <w:jc w:val="both"/>
        <w:rPr>
          <w:rFonts w:ascii="Barlow" w:eastAsia="Cambria" w:hAnsi="Barlow" w:cs="Cambria"/>
          <w:i/>
        </w:rPr>
      </w:pPr>
      <w:r w:rsidRPr="00577962">
        <w:rPr>
          <w:rFonts w:ascii="Barlow" w:eastAsia="Cambria" w:hAnsi="Barlow" w:cs="Cambria"/>
          <w:i/>
        </w:rPr>
        <w:t xml:space="preserve"> </w:t>
      </w:r>
    </w:p>
    <w:p w14:paraId="071CEF53" w14:textId="77777777" w:rsidR="00B125E1" w:rsidRPr="00F12007" w:rsidRDefault="00B125E1" w:rsidP="00B125E1">
      <w:pPr>
        <w:pStyle w:val="ListParagraph"/>
        <w:numPr>
          <w:ilvl w:val="0"/>
          <w:numId w:val="128"/>
        </w:numPr>
        <w:jc w:val="both"/>
        <w:rPr>
          <w:rFonts w:ascii="Barlow" w:eastAsia="Cambria" w:hAnsi="Barlow" w:cs="Cambria"/>
        </w:rPr>
      </w:pPr>
      <w:r w:rsidRPr="00F12007">
        <w:rPr>
          <w:rFonts w:ascii="Barlow" w:eastAsia="Cambria" w:hAnsi="Barlow" w:cs="Cambria"/>
        </w:rPr>
        <w:t xml:space="preserve">The Cascade Funding Partner shall provide Financial Support for the Service developed by the Selected Third Parties, in accordance </w:t>
      </w:r>
      <w:proofErr w:type="gramStart"/>
      <w:r w:rsidRPr="00F12007">
        <w:rPr>
          <w:rFonts w:ascii="Barlow" w:eastAsia="Cambria" w:hAnsi="Barlow" w:cs="Cambria"/>
        </w:rPr>
        <w:t>to</w:t>
      </w:r>
      <w:proofErr w:type="gramEnd"/>
      <w:r w:rsidRPr="00F12007">
        <w:rPr>
          <w:rFonts w:ascii="Barlow" w:eastAsia="Cambria" w:hAnsi="Barlow" w:cs="Cambria"/>
        </w:rPr>
        <w:t xml:space="preserve"> the payments’ schedule specified in Annex I “Service Specific Contract” and always subject to:</w:t>
      </w:r>
    </w:p>
    <w:p w14:paraId="7C15EC23" w14:textId="77777777" w:rsidR="00B125E1" w:rsidRPr="001423DE" w:rsidRDefault="00B125E1" w:rsidP="00B125E1">
      <w:pPr>
        <w:pStyle w:val="ListParagraph"/>
        <w:numPr>
          <w:ilvl w:val="0"/>
          <w:numId w:val="118"/>
        </w:numPr>
        <w:jc w:val="both"/>
        <w:rPr>
          <w:rFonts w:ascii="Barlow" w:eastAsia="Cambria" w:hAnsi="Barlow" w:cs="Cambria"/>
        </w:rPr>
      </w:pPr>
      <w:r w:rsidRPr="001423DE">
        <w:rPr>
          <w:rFonts w:ascii="Barlow" w:eastAsia="Cambria" w:hAnsi="Barlow" w:cs="Cambria"/>
        </w:rPr>
        <w:t xml:space="preserve">A </w:t>
      </w:r>
      <w:proofErr w:type="spellStart"/>
      <w:r w:rsidRPr="001423DE">
        <w:rPr>
          <w:rFonts w:ascii="Barlow" w:eastAsia="Cambria" w:hAnsi="Barlow" w:cs="Cambria"/>
        </w:rPr>
        <w:t>favourable</w:t>
      </w:r>
      <w:proofErr w:type="spellEnd"/>
      <w:r w:rsidRPr="001423DE">
        <w:rPr>
          <w:rFonts w:ascii="Barlow" w:eastAsia="Cambria" w:hAnsi="Barlow" w:cs="Cambria"/>
        </w:rPr>
        <w:t xml:space="preserve"> resolution by the evaluators and coaches responsible for assessing the Project in each of the stages (a set of deliverables and KPIs will be set-up by coaches and sub-grantees and their achievement monitored during the project’s execution.</w:t>
      </w:r>
    </w:p>
    <w:p w14:paraId="7010E243" w14:textId="77777777" w:rsidR="00B125E1" w:rsidRPr="001423DE" w:rsidRDefault="00B125E1" w:rsidP="00B125E1">
      <w:pPr>
        <w:pStyle w:val="ListParagraph"/>
        <w:numPr>
          <w:ilvl w:val="0"/>
          <w:numId w:val="118"/>
        </w:numPr>
        <w:jc w:val="both"/>
        <w:rPr>
          <w:rFonts w:ascii="Barlow" w:eastAsia="Cambria" w:hAnsi="Barlow" w:cs="Cambria"/>
        </w:rPr>
      </w:pPr>
      <w:r w:rsidRPr="001423DE">
        <w:rPr>
          <w:rFonts w:ascii="Barlow" w:eastAsia="Cambria" w:hAnsi="Barlow" w:cs="Cambria"/>
        </w:rPr>
        <w:t>The availability of funds in the HEDGE IoT bank account during the relevant payment period.</w:t>
      </w:r>
    </w:p>
    <w:p w14:paraId="52C52597" w14:textId="77777777" w:rsidR="00B125E1" w:rsidRPr="001423DE" w:rsidRDefault="00B125E1" w:rsidP="00B125E1">
      <w:pPr>
        <w:pStyle w:val="ListParagraph"/>
        <w:numPr>
          <w:ilvl w:val="0"/>
          <w:numId w:val="118"/>
        </w:numPr>
        <w:jc w:val="both"/>
        <w:rPr>
          <w:rFonts w:ascii="Barlow" w:eastAsia="Cambria" w:hAnsi="Barlow" w:cs="Cambria"/>
        </w:rPr>
      </w:pPr>
      <w:r w:rsidRPr="001423DE">
        <w:rPr>
          <w:rFonts w:ascii="Barlow" w:eastAsia="Cambria" w:hAnsi="Barlow" w:cs="Cambria"/>
        </w:rPr>
        <w:t>The prior notice to the Selected Third Parties of the date and amount to be transferred to their bank account.</w:t>
      </w:r>
    </w:p>
    <w:p w14:paraId="703FF86E" w14:textId="77777777" w:rsidR="00B125E1" w:rsidRPr="00577962" w:rsidRDefault="00B125E1" w:rsidP="00B125E1">
      <w:pPr>
        <w:ind w:left="720" w:hanging="720"/>
        <w:jc w:val="both"/>
        <w:rPr>
          <w:rFonts w:ascii="Barlow" w:eastAsia="Cambria" w:hAnsi="Barlow" w:cs="Cambria"/>
        </w:rPr>
      </w:pPr>
      <w:r w:rsidRPr="00577962">
        <w:rPr>
          <w:rFonts w:ascii="Barlow" w:eastAsia="Cambria" w:hAnsi="Barlow" w:cs="Cambria"/>
        </w:rPr>
        <w:t xml:space="preserve">·        </w:t>
      </w:r>
      <w:r>
        <w:rPr>
          <w:rFonts w:ascii="Barlow" w:eastAsia="Cambria" w:hAnsi="Barlow" w:cs="Cambria"/>
        </w:rPr>
        <w:tab/>
      </w:r>
      <w:r w:rsidRPr="00577962">
        <w:rPr>
          <w:rFonts w:ascii="Barlow" w:eastAsia="Cambria" w:hAnsi="Barlow" w:cs="Cambria"/>
        </w:rPr>
        <w:t>Payments to the Selected Third Party will be made by the Cascade Funding Partner. In particular:</w:t>
      </w:r>
    </w:p>
    <w:p w14:paraId="612A8759" w14:textId="77777777" w:rsidR="00B125E1" w:rsidRPr="001423DE" w:rsidRDefault="00B125E1" w:rsidP="00B125E1">
      <w:pPr>
        <w:pStyle w:val="ListParagraph"/>
        <w:numPr>
          <w:ilvl w:val="0"/>
          <w:numId w:val="117"/>
        </w:numPr>
        <w:jc w:val="both"/>
        <w:rPr>
          <w:rFonts w:ascii="Barlow" w:eastAsia="Cambria" w:hAnsi="Barlow" w:cs="Cambria"/>
        </w:rPr>
      </w:pPr>
      <w:r w:rsidRPr="001423DE">
        <w:rPr>
          <w:rFonts w:ascii="Barlow" w:eastAsia="Cambria" w:hAnsi="Barlow" w:cs="Cambria"/>
        </w:rPr>
        <w:lastRenderedPageBreak/>
        <w:t>The Cascade Funding Partner reserves the right to withhold the payments in case the Selected Third Party does not fulfil its obligations and tasks as per the Guide for Applicant.</w:t>
      </w:r>
    </w:p>
    <w:p w14:paraId="3797570C" w14:textId="77777777" w:rsidR="00B125E1" w:rsidRPr="001423DE" w:rsidRDefault="00B125E1" w:rsidP="00B125E1">
      <w:pPr>
        <w:pStyle w:val="ListParagraph"/>
        <w:numPr>
          <w:ilvl w:val="0"/>
          <w:numId w:val="117"/>
        </w:numPr>
        <w:jc w:val="both"/>
        <w:rPr>
          <w:rFonts w:ascii="Barlow" w:eastAsia="Cambria" w:hAnsi="Barlow" w:cs="Cambria"/>
        </w:rPr>
      </w:pPr>
      <w:r w:rsidRPr="001423DE">
        <w:rPr>
          <w:rFonts w:ascii="Barlow" w:eastAsia="Cambria" w:hAnsi="Barlow" w:cs="Cambria"/>
        </w:rPr>
        <w:t>Banking and transaction costs related to the handling of any financial resources made available to the Selected Third Party by the Cascade Funding Partner shall be covered by the Selected Third Parties.</w:t>
      </w:r>
    </w:p>
    <w:p w14:paraId="43F3288C" w14:textId="77777777" w:rsidR="00B125E1" w:rsidRPr="001423DE" w:rsidRDefault="00B125E1" w:rsidP="00B125E1">
      <w:pPr>
        <w:pStyle w:val="ListParagraph"/>
        <w:numPr>
          <w:ilvl w:val="0"/>
          <w:numId w:val="117"/>
        </w:numPr>
        <w:jc w:val="both"/>
        <w:rPr>
          <w:rFonts w:ascii="Barlow" w:eastAsia="Cambria" w:hAnsi="Barlow" w:cs="Cambria"/>
        </w:rPr>
      </w:pPr>
      <w:r w:rsidRPr="001423DE">
        <w:rPr>
          <w:rFonts w:ascii="Barlow" w:eastAsia="Cambria" w:hAnsi="Barlow" w:cs="Cambria"/>
        </w:rPr>
        <w:t>The Selected Third Parties are responsible for complying with any tax and legal obligations that might be attached to this financial contribution.</w:t>
      </w:r>
    </w:p>
    <w:p w14:paraId="62675DBF"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32844EE4" w14:textId="77777777" w:rsidR="00B125E1" w:rsidRPr="00F12007" w:rsidRDefault="00B125E1" w:rsidP="00B125E1">
      <w:pPr>
        <w:pStyle w:val="ListParagraph"/>
        <w:numPr>
          <w:ilvl w:val="0"/>
          <w:numId w:val="128"/>
        </w:numPr>
        <w:jc w:val="both"/>
        <w:rPr>
          <w:rFonts w:ascii="Barlow" w:eastAsia="Cambria" w:hAnsi="Barlow" w:cs="Cambria"/>
        </w:rPr>
      </w:pPr>
      <w:r w:rsidRPr="00F12007">
        <w:rPr>
          <w:rFonts w:ascii="Barlow" w:eastAsia="Cambria" w:hAnsi="Barlow" w:cs="Cambria"/>
        </w:rPr>
        <w:t>The pre-financing payment shall be paid to the Selected Third Parties by the Cascade Funding Partner pursuant to the schedule and in conditions defined in Annex I “Service Specific Contract”.</w:t>
      </w:r>
    </w:p>
    <w:p w14:paraId="18D346E4"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C5345EE" w14:textId="77777777" w:rsidR="00B125E1" w:rsidRPr="00F12007" w:rsidRDefault="00B125E1" w:rsidP="00B125E1">
      <w:pPr>
        <w:pStyle w:val="ListParagraph"/>
        <w:numPr>
          <w:ilvl w:val="0"/>
          <w:numId w:val="128"/>
        </w:numPr>
        <w:jc w:val="both"/>
        <w:rPr>
          <w:rFonts w:ascii="Barlow" w:eastAsia="Cambria" w:hAnsi="Barlow" w:cs="Cambria"/>
        </w:rPr>
      </w:pPr>
      <w:r w:rsidRPr="00F12007">
        <w:rPr>
          <w:rFonts w:ascii="Barlow" w:eastAsia="Cambria" w:hAnsi="Barlow" w:cs="Cambria"/>
        </w:rPr>
        <w:t>The Selected Third Parties shall complete in a comprehensive manner the Annex IV “Selected Third Party financial identification form” and shall notify any changes to the Cascade Funding Partner as soon as they have occurred. The Cascade Funding Partner shall not in any case by liable for any late payment incurred by a change in the financial identification of the Selected Third Parties. The financial support shall take the form of a reimbursement of [</w:t>
      </w:r>
      <w:r w:rsidRPr="00F12007">
        <w:rPr>
          <w:rFonts w:ascii="Barlow" w:eastAsia="Cambria" w:hAnsi="Barlow" w:cs="Cambria"/>
          <w:i/>
        </w:rPr>
        <w:t>seventy percent (70 %) if the Selected for Party is a for profit making entity OR one hundred percent (100 %) if the Selected Third Party is a non-profit entity</w:t>
      </w:r>
      <w:r w:rsidRPr="00F12007">
        <w:rPr>
          <w:rFonts w:ascii="Barlow" w:eastAsia="Cambria" w:hAnsi="Barlow" w:cs="Cambria"/>
        </w:rPr>
        <w:t>] of the eligible costs actually incurred within the limit of the maximum financial support.</w:t>
      </w:r>
    </w:p>
    <w:p w14:paraId="21AEC901"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4961E37C" w14:textId="77777777" w:rsidR="00B125E1" w:rsidRPr="00F12007" w:rsidRDefault="00B125E1" w:rsidP="00B125E1">
      <w:pPr>
        <w:pStyle w:val="ListParagraph"/>
        <w:numPr>
          <w:ilvl w:val="0"/>
          <w:numId w:val="128"/>
        </w:numPr>
        <w:jc w:val="both"/>
        <w:rPr>
          <w:rFonts w:ascii="Barlow" w:eastAsia="Cambria" w:hAnsi="Barlow" w:cs="Cambria"/>
        </w:rPr>
      </w:pPr>
      <w:r w:rsidRPr="00F12007">
        <w:rPr>
          <w:rFonts w:ascii="Barlow" w:eastAsia="Cambria" w:hAnsi="Barlow" w:cs="Cambria"/>
        </w:rPr>
        <w:t>The Selected Third Parties shall use the template of costs reporting in Annex II “Technical Report Template”. The following elements shall be included in the Selected Third Parties technical report:</w:t>
      </w:r>
    </w:p>
    <w:p w14:paraId="4B60E7C2" w14:textId="77777777" w:rsidR="00B125E1" w:rsidRPr="00991C78" w:rsidRDefault="00B125E1" w:rsidP="00B125E1">
      <w:pPr>
        <w:pStyle w:val="ListParagraph"/>
        <w:numPr>
          <w:ilvl w:val="0"/>
          <w:numId w:val="119"/>
        </w:numPr>
        <w:jc w:val="both"/>
        <w:rPr>
          <w:rFonts w:ascii="Barlow" w:eastAsia="Cambria" w:hAnsi="Barlow" w:cs="Cambria"/>
        </w:rPr>
      </w:pPr>
      <w:r w:rsidRPr="00991C78">
        <w:rPr>
          <w:rFonts w:ascii="Barlow" w:eastAsia="Cambria" w:hAnsi="Barlow" w:cs="Cambria"/>
        </w:rPr>
        <w:t>Identification of the Service</w:t>
      </w:r>
    </w:p>
    <w:p w14:paraId="5FA7E3E7" w14:textId="77777777" w:rsidR="00B125E1" w:rsidRPr="00991C78" w:rsidRDefault="00B125E1" w:rsidP="00B125E1">
      <w:pPr>
        <w:pStyle w:val="ListParagraph"/>
        <w:numPr>
          <w:ilvl w:val="0"/>
          <w:numId w:val="119"/>
        </w:numPr>
        <w:jc w:val="both"/>
        <w:rPr>
          <w:rFonts w:ascii="Barlow" w:eastAsia="Cambria" w:hAnsi="Barlow" w:cs="Cambria"/>
        </w:rPr>
      </w:pPr>
      <w:r w:rsidRPr="00991C78">
        <w:rPr>
          <w:rFonts w:ascii="Barlow" w:eastAsia="Cambria" w:hAnsi="Barlow" w:cs="Cambria"/>
        </w:rPr>
        <w:t>Identification of deliverables and milestones.</w:t>
      </w:r>
    </w:p>
    <w:p w14:paraId="46DEFA5F" w14:textId="77777777" w:rsidR="00B125E1" w:rsidRPr="00991C78" w:rsidRDefault="00B125E1" w:rsidP="00B125E1">
      <w:pPr>
        <w:pStyle w:val="ListParagraph"/>
        <w:numPr>
          <w:ilvl w:val="0"/>
          <w:numId w:val="119"/>
        </w:numPr>
        <w:jc w:val="both"/>
        <w:rPr>
          <w:rFonts w:ascii="Barlow" w:eastAsia="Cambria" w:hAnsi="Barlow" w:cs="Cambria"/>
        </w:rPr>
      </w:pPr>
      <w:r w:rsidRPr="00991C78">
        <w:rPr>
          <w:rFonts w:ascii="Barlow" w:eastAsia="Cambria" w:hAnsi="Barlow" w:cs="Cambria"/>
        </w:rPr>
        <w:t>Detailed information on the deliverable produced for the implementation of the Service</w:t>
      </w:r>
    </w:p>
    <w:p w14:paraId="7337E61A" w14:textId="77777777" w:rsidR="00B125E1" w:rsidRPr="00991C78" w:rsidRDefault="00B125E1" w:rsidP="00B125E1">
      <w:pPr>
        <w:pStyle w:val="ListParagraph"/>
        <w:numPr>
          <w:ilvl w:val="0"/>
          <w:numId w:val="119"/>
        </w:numPr>
        <w:jc w:val="both"/>
        <w:rPr>
          <w:rFonts w:ascii="Barlow" w:eastAsia="Cambria" w:hAnsi="Barlow" w:cs="Cambria"/>
        </w:rPr>
      </w:pPr>
      <w:r w:rsidRPr="00991C78">
        <w:rPr>
          <w:rFonts w:ascii="Barlow" w:eastAsia="Cambria" w:hAnsi="Barlow" w:cs="Cambria"/>
        </w:rPr>
        <w:t>A financial statement of costs actually incurred validated by the legal representative of the company</w:t>
      </w:r>
    </w:p>
    <w:p w14:paraId="42835A3F"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442A04D1" w14:textId="77777777" w:rsidR="00B125E1" w:rsidRPr="00F12007" w:rsidRDefault="00B125E1" w:rsidP="00B125E1">
      <w:pPr>
        <w:pStyle w:val="ListParagraph"/>
        <w:numPr>
          <w:ilvl w:val="0"/>
          <w:numId w:val="128"/>
        </w:numPr>
        <w:jc w:val="both"/>
        <w:rPr>
          <w:rFonts w:ascii="Barlow" w:eastAsia="Cambria" w:hAnsi="Barlow" w:cs="Cambria"/>
        </w:rPr>
      </w:pPr>
      <w:r w:rsidRPr="00F12007">
        <w:rPr>
          <w:rFonts w:ascii="Barlow" w:eastAsia="Cambria" w:hAnsi="Barlow" w:cs="Cambria"/>
        </w:rPr>
        <w:t>No payment will be made by the Cascade Funding Partner if all the conditions outlined in this article are not fulfilled.</w:t>
      </w:r>
    </w:p>
    <w:p w14:paraId="1B07AF47"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10DBF91C" w14:textId="77777777" w:rsidR="00B125E1" w:rsidRPr="00F12007" w:rsidRDefault="00B125E1" w:rsidP="00B125E1">
      <w:pPr>
        <w:pStyle w:val="ListParagraph"/>
        <w:numPr>
          <w:ilvl w:val="0"/>
          <w:numId w:val="128"/>
        </w:numPr>
        <w:jc w:val="both"/>
        <w:rPr>
          <w:rFonts w:ascii="Barlow" w:eastAsia="Cambria" w:hAnsi="Barlow" w:cs="Cambria"/>
        </w:rPr>
      </w:pPr>
      <w:r w:rsidRPr="00F12007">
        <w:rPr>
          <w:rFonts w:ascii="Barlow" w:eastAsia="Cambria" w:hAnsi="Barlow" w:cs="Cambria"/>
        </w:rPr>
        <w:t>Payments shall be made as indicated in Annex I “Service Specific Contract” provided that all conditions enlisted in Section 3 of this Agreement are fulfilled by the Selected Third Parties. For any avoidance of doubt, the payment is determined as specified in Annex I “Service Specific Contract”.</w:t>
      </w:r>
    </w:p>
    <w:p w14:paraId="61F05121"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5B655466" w14:textId="77777777" w:rsidR="00B125E1" w:rsidRDefault="00B125E1" w:rsidP="00B125E1">
      <w:pPr>
        <w:pStyle w:val="ListParagraph"/>
        <w:numPr>
          <w:ilvl w:val="0"/>
          <w:numId w:val="128"/>
        </w:numPr>
        <w:jc w:val="both"/>
        <w:rPr>
          <w:rFonts w:ascii="Barlow" w:eastAsia="Cambria" w:hAnsi="Barlow" w:cs="Cambria"/>
        </w:rPr>
      </w:pPr>
      <w:r w:rsidRPr="00F12007">
        <w:rPr>
          <w:rFonts w:ascii="Barlow" w:eastAsia="Cambria" w:hAnsi="Barlow" w:cs="Cambria"/>
        </w:rPr>
        <w:t>The documentation mentioned above must be sent to the following email/or physical address:</w:t>
      </w:r>
      <w:r>
        <w:rPr>
          <w:rFonts w:ascii="Barlow" w:eastAsia="Cambria" w:hAnsi="Barlow" w:cs="Cambria"/>
        </w:rPr>
        <w:t xml:space="preserve"> </w:t>
      </w:r>
      <w:hyperlink r:id="rId11" w:history="1">
        <w:r w:rsidRPr="00A40EFF">
          <w:rPr>
            <w:rStyle w:val="Hyperlink"/>
            <w:rFonts w:ascii="Barlow" w:eastAsia="Cambria" w:hAnsi="Barlow" w:cs="Cambria"/>
          </w:rPr>
          <w:t>christina@inclusinn.com</w:t>
        </w:r>
      </w:hyperlink>
    </w:p>
    <w:p w14:paraId="5963BF18" w14:textId="77777777" w:rsidR="00B125E1" w:rsidRPr="00F12007" w:rsidRDefault="00B125E1" w:rsidP="00B125E1">
      <w:pPr>
        <w:pStyle w:val="ListParagraph"/>
        <w:rPr>
          <w:rFonts w:ascii="Barlow" w:eastAsia="Cambria" w:hAnsi="Barlow" w:cs="Cambria"/>
        </w:rPr>
      </w:pPr>
    </w:p>
    <w:p w14:paraId="62A6E717" w14:textId="77777777" w:rsidR="00B125E1" w:rsidRDefault="00B125E1" w:rsidP="00B125E1">
      <w:pPr>
        <w:pStyle w:val="ListParagraph"/>
        <w:numPr>
          <w:ilvl w:val="0"/>
          <w:numId w:val="128"/>
        </w:numPr>
        <w:jc w:val="both"/>
        <w:rPr>
          <w:rFonts w:ascii="Barlow" w:eastAsia="Cambria" w:hAnsi="Barlow" w:cs="Cambria"/>
        </w:rPr>
      </w:pPr>
      <w:r w:rsidRPr="00F12007">
        <w:rPr>
          <w:rFonts w:ascii="Barlow" w:eastAsia="Cambria" w:hAnsi="Barlow" w:cs="Cambria"/>
        </w:rPr>
        <w:t>The Selected Third Parties shall complete Annex V of this Agreement and shall inform the Cascade Funding Partner for any Alteration as soon as it has occurred. The Cascade Funding Partner shall not in any case be liable for any late payment incurred by an alteration in the financial identification of the Selected Third Parties.</w:t>
      </w:r>
    </w:p>
    <w:p w14:paraId="37FC425C" w14:textId="77777777" w:rsidR="00B125E1" w:rsidRDefault="00B125E1" w:rsidP="00B125E1">
      <w:pPr>
        <w:pStyle w:val="ListParagraph"/>
        <w:rPr>
          <w:rFonts w:ascii="Barlow" w:eastAsia="Cambria" w:hAnsi="Barlow" w:cs="Cambria"/>
        </w:rPr>
      </w:pPr>
    </w:p>
    <w:p w14:paraId="0E3F0F3A" w14:textId="77777777" w:rsidR="00B125E1" w:rsidRPr="00EA1926" w:rsidRDefault="00B125E1" w:rsidP="00B125E1">
      <w:pPr>
        <w:pStyle w:val="ListParagraph"/>
        <w:rPr>
          <w:rFonts w:ascii="Barlow" w:eastAsia="Cambria" w:hAnsi="Barlow" w:cs="Cambria"/>
        </w:rPr>
      </w:pPr>
    </w:p>
    <w:p w14:paraId="638A9791" w14:textId="77777777" w:rsidR="00B125E1" w:rsidRPr="00F12007" w:rsidRDefault="00B125E1" w:rsidP="00B125E1">
      <w:pPr>
        <w:pStyle w:val="ListParagraph"/>
        <w:jc w:val="both"/>
        <w:rPr>
          <w:rFonts w:ascii="Barlow" w:eastAsia="Cambria" w:hAnsi="Barlow" w:cs="Cambria"/>
        </w:rPr>
      </w:pPr>
    </w:p>
    <w:p w14:paraId="56E56ED7" w14:textId="34978096" w:rsidR="00B125E1" w:rsidRPr="00577962" w:rsidRDefault="00B125E1" w:rsidP="00B125E1">
      <w:pPr>
        <w:pStyle w:val="Heading2"/>
      </w:pPr>
      <w:bookmarkStart w:id="13" w:name="_ya4h6bxg3yf3" w:colFirst="0" w:colLast="0"/>
      <w:bookmarkStart w:id="14" w:name="_Toc195648860"/>
      <w:bookmarkStart w:id="15" w:name="_Toc196733465"/>
      <w:bookmarkStart w:id="16" w:name="_Toc202820362"/>
      <w:bookmarkEnd w:id="13"/>
      <w:r w:rsidRPr="00577962">
        <w:lastRenderedPageBreak/>
        <w:t>LIABILITY FOR DAMAGES</w:t>
      </w:r>
      <w:bookmarkEnd w:id="14"/>
      <w:bookmarkEnd w:id="15"/>
      <w:bookmarkEnd w:id="16"/>
    </w:p>
    <w:p w14:paraId="3ADA0DCA"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5A4FD67F" w14:textId="77777777" w:rsidR="00B125E1" w:rsidRPr="00F12007" w:rsidRDefault="00B125E1" w:rsidP="00B125E1">
      <w:pPr>
        <w:pStyle w:val="ListParagraph"/>
        <w:numPr>
          <w:ilvl w:val="0"/>
          <w:numId w:val="127"/>
        </w:numPr>
        <w:jc w:val="both"/>
        <w:rPr>
          <w:rFonts w:ascii="Barlow" w:eastAsia="Cambria" w:hAnsi="Barlow" w:cs="Cambria"/>
        </w:rPr>
      </w:pPr>
      <w:r w:rsidRPr="00F12007">
        <w:rPr>
          <w:rFonts w:ascii="Barlow" w:eastAsia="Cambria" w:hAnsi="Barlow" w:cs="Cambria"/>
        </w:rPr>
        <w:t>The Selected Third Party shall comply with all applicable laws, rules and regulations, including but not limited to safety, security, welfare, social security and fiscal laws, rules and regulations.</w:t>
      </w:r>
    </w:p>
    <w:p w14:paraId="43E4B75A"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385AE325" w14:textId="77777777" w:rsidR="00B125E1" w:rsidRPr="00F12007" w:rsidRDefault="00B125E1" w:rsidP="00B125E1">
      <w:pPr>
        <w:pStyle w:val="ListParagraph"/>
        <w:numPr>
          <w:ilvl w:val="0"/>
          <w:numId w:val="127"/>
        </w:numPr>
        <w:jc w:val="both"/>
        <w:rPr>
          <w:rFonts w:ascii="Barlow" w:eastAsia="Cambria" w:hAnsi="Barlow" w:cs="Cambria"/>
        </w:rPr>
      </w:pPr>
      <w:r w:rsidRPr="00F12007">
        <w:rPr>
          <w:rFonts w:ascii="Barlow" w:eastAsia="Cambria" w:hAnsi="Barlow" w:cs="Cambria"/>
        </w:rPr>
        <w:t>The contractual liability of the Cascade Funding Partner under this Agreement shall in any case be limited to the amount of the Financial Support provided to the Selected Third Parties hereunder and the Cascade Funding Partner. The Cascade Funding Partner shall not in any way be liable for any indirect or consequential damages such as:</w:t>
      </w:r>
    </w:p>
    <w:p w14:paraId="11C8C80E"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5EAF6ABF" w14:textId="77777777" w:rsidR="00B125E1" w:rsidRPr="00BE63C0" w:rsidRDefault="00B125E1" w:rsidP="00B125E1">
      <w:pPr>
        <w:pStyle w:val="ListParagraph"/>
        <w:numPr>
          <w:ilvl w:val="0"/>
          <w:numId w:val="120"/>
        </w:numPr>
        <w:jc w:val="both"/>
        <w:rPr>
          <w:rFonts w:ascii="Barlow" w:eastAsia="Cambria" w:hAnsi="Barlow" w:cs="Cambria"/>
        </w:rPr>
      </w:pPr>
      <w:r w:rsidRPr="00BE63C0">
        <w:rPr>
          <w:rFonts w:ascii="Barlow" w:eastAsia="Cambria" w:hAnsi="Barlow" w:cs="Cambria"/>
        </w:rPr>
        <w:t>loss of profits, interest, savings, production and business opportunities</w:t>
      </w:r>
    </w:p>
    <w:p w14:paraId="0A9EFAEE" w14:textId="77777777" w:rsidR="00B125E1" w:rsidRPr="00BE63C0" w:rsidRDefault="00B125E1" w:rsidP="00B125E1">
      <w:pPr>
        <w:pStyle w:val="ListParagraph"/>
        <w:numPr>
          <w:ilvl w:val="0"/>
          <w:numId w:val="120"/>
        </w:numPr>
        <w:jc w:val="both"/>
        <w:rPr>
          <w:rFonts w:ascii="Barlow" w:eastAsia="Cambria" w:hAnsi="Barlow" w:cs="Cambria"/>
        </w:rPr>
      </w:pPr>
      <w:r w:rsidRPr="00BE63C0">
        <w:rPr>
          <w:rFonts w:ascii="Barlow" w:eastAsia="Cambria" w:hAnsi="Barlow" w:cs="Cambria"/>
        </w:rPr>
        <w:t>lost contracts, goodwill, and anticipated savings</w:t>
      </w:r>
    </w:p>
    <w:p w14:paraId="100D3243" w14:textId="77777777" w:rsidR="00B125E1" w:rsidRPr="00BE63C0" w:rsidRDefault="00B125E1" w:rsidP="00B125E1">
      <w:pPr>
        <w:pStyle w:val="ListParagraph"/>
        <w:numPr>
          <w:ilvl w:val="0"/>
          <w:numId w:val="120"/>
        </w:numPr>
        <w:jc w:val="both"/>
        <w:rPr>
          <w:rFonts w:ascii="Barlow" w:eastAsia="Cambria" w:hAnsi="Barlow" w:cs="Cambria"/>
        </w:rPr>
      </w:pPr>
      <w:r w:rsidRPr="00BE63C0">
        <w:rPr>
          <w:rFonts w:ascii="Barlow" w:eastAsia="Cambria" w:hAnsi="Barlow" w:cs="Cambria"/>
        </w:rPr>
        <w:t>loss or damage to reputation or data</w:t>
      </w:r>
    </w:p>
    <w:p w14:paraId="654DF7D9" w14:textId="77777777" w:rsidR="00B125E1" w:rsidRPr="00BE63C0" w:rsidRDefault="00B125E1" w:rsidP="00B125E1">
      <w:pPr>
        <w:pStyle w:val="ListParagraph"/>
        <w:numPr>
          <w:ilvl w:val="0"/>
          <w:numId w:val="120"/>
        </w:numPr>
        <w:jc w:val="both"/>
        <w:rPr>
          <w:rFonts w:ascii="Barlow" w:eastAsia="Cambria" w:hAnsi="Barlow" w:cs="Cambria"/>
        </w:rPr>
      </w:pPr>
      <w:r w:rsidRPr="00BE63C0">
        <w:rPr>
          <w:rFonts w:ascii="Barlow" w:eastAsia="Cambria" w:hAnsi="Barlow" w:cs="Cambria"/>
        </w:rPr>
        <w:t>costs of recall of products or</w:t>
      </w:r>
    </w:p>
    <w:p w14:paraId="7B2A32EB" w14:textId="77777777" w:rsidR="00B125E1" w:rsidRPr="00BE63C0" w:rsidRDefault="00B125E1" w:rsidP="00B125E1">
      <w:pPr>
        <w:pStyle w:val="ListParagraph"/>
        <w:numPr>
          <w:ilvl w:val="0"/>
          <w:numId w:val="120"/>
        </w:numPr>
        <w:jc w:val="both"/>
        <w:rPr>
          <w:rFonts w:ascii="Barlow" w:eastAsia="Cambria" w:hAnsi="Barlow" w:cs="Cambria"/>
        </w:rPr>
      </w:pPr>
      <w:r w:rsidRPr="00BE63C0">
        <w:rPr>
          <w:rFonts w:ascii="Barlow" w:eastAsia="Cambria" w:hAnsi="Barlow" w:cs="Cambria"/>
        </w:rPr>
        <w:t>any other type of indirect, incidental, punitive, special or consequential loss or damage.</w:t>
      </w:r>
    </w:p>
    <w:p w14:paraId="1CF06193"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4CDC1626" w14:textId="77777777" w:rsidR="00B125E1" w:rsidRPr="00F12007" w:rsidRDefault="00B125E1" w:rsidP="00B125E1">
      <w:pPr>
        <w:pStyle w:val="ListParagraph"/>
        <w:numPr>
          <w:ilvl w:val="0"/>
          <w:numId w:val="127"/>
        </w:numPr>
        <w:jc w:val="both"/>
        <w:rPr>
          <w:rFonts w:ascii="Barlow" w:eastAsia="Cambria" w:hAnsi="Barlow" w:cs="Cambria"/>
        </w:rPr>
      </w:pPr>
      <w:r w:rsidRPr="00F12007">
        <w:rPr>
          <w:rFonts w:ascii="Barlow" w:eastAsia="Cambria" w:hAnsi="Barlow" w:cs="Cambria"/>
        </w:rPr>
        <w:t>The Cascade Funding Partner shall not in any case be liable for any damage caused in the involved action in cases of gross negligence.</w:t>
      </w:r>
    </w:p>
    <w:p w14:paraId="324A902A"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189655C" w14:textId="77777777" w:rsidR="00B125E1" w:rsidRPr="00F12007" w:rsidRDefault="00B125E1" w:rsidP="00B125E1">
      <w:pPr>
        <w:pStyle w:val="ListParagraph"/>
        <w:numPr>
          <w:ilvl w:val="0"/>
          <w:numId w:val="127"/>
        </w:numPr>
        <w:jc w:val="both"/>
        <w:rPr>
          <w:rFonts w:ascii="Barlow" w:eastAsia="Cambria" w:hAnsi="Barlow" w:cs="Cambria"/>
        </w:rPr>
      </w:pPr>
      <w:r w:rsidRPr="00F12007">
        <w:rPr>
          <w:rFonts w:ascii="Barlow" w:eastAsia="Cambria" w:hAnsi="Barlow" w:cs="Cambria"/>
        </w:rPr>
        <w:t>Selected Third Parties shall not be entitled to act or to make legally binding declarations on behalf of the Cascade Funding Partner or any other HEDGE IoT Beneficiary.</w:t>
      </w:r>
    </w:p>
    <w:p w14:paraId="3F026CEA"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5B191576" w14:textId="77777777" w:rsidR="00B125E1" w:rsidRPr="00F12007" w:rsidRDefault="00B125E1" w:rsidP="00B125E1">
      <w:pPr>
        <w:pStyle w:val="ListParagraph"/>
        <w:numPr>
          <w:ilvl w:val="0"/>
          <w:numId w:val="127"/>
        </w:numPr>
        <w:jc w:val="both"/>
        <w:rPr>
          <w:rFonts w:ascii="Barlow" w:eastAsia="Cambria" w:hAnsi="Barlow" w:cs="Cambria"/>
        </w:rPr>
      </w:pPr>
      <w:r w:rsidRPr="00F12007">
        <w:rPr>
          <w:rFonts w:ascii="Barlow" w:eastAsia="Cambria" w:hAnsi="Barlow" w:cs="Cambria"/>
        </w:rPr>
        <w:t>The Selected Third Party shall fully and exclusively bear the risks in connection with the Research for which Financial Support is granted by the Cascade Funding Partner. The Selected Third Party shall indemnify the HEDGE IoT Beneficiaries and the Cascade Funding Partner for all damages, penalties, costs and expenses which the HEDGE IoT Beneficiaries or the Cascade Funding Partner as a result thereof would incur or have to pay to the European Commission or any third parties with respect to such Research financially supported and/or for any damage in general which the HEDGE IoT Beneficiaries or the Cascade Funding Partner incur as a result thereof. In addition, should the European Commission have a right to recovery against the Cascade Funding Partner or another HEDGE IoT Beneficiary regarding the Financial Support granted under this Agreement, the Selected Third Party shall pay the sums in question in the terms and the date specified by the Cascade Funding Partner. Moreover, the Selected Third Party shall indemnify and hold the HEDGE IoT Beneficiaries and the Cascade Funding Partner, their respective officers, directors, employees and agents harmless from and against all repayments, loss, liability, costs, charges, claims or damages that result from or arising out of any such recovery action by the European Commission.</w:t>
      </w:r>
    </w:p>
    <w:p w14:paraId="6C594281"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37594B9F" w14:textId="77777777" w:rsidR="00B125E1" w:rsidRPr="00F12007" w:rsidRDefault="00B125E1" w:rsidP="00B125E1">
      <w:pPr>
        <w:pStyle w:val="ListParagraph"/>
        <w:numPr>
          <w:ilvl w:val="0"/>
          <w:numId w:val="127"/>
        </w:numPr>
        <w:jc w:val="both"/>
        <w:rPr>
          <w:rFonts w:ascii="Barlow" w:eastAsia="Cambria" w:hAnsi="Barlow" w:cs="Cambria"/>
        </w:rPr>
      </w:pPr>
      <w:r w:rsidRPr="00F12007">
        <w:rPr>
          <w:rFonts w:ascii="Barlow" w:eastAsia="Cambria" w:hAnsi="Barlow" w:cs="Cambria"/>
        </w:rPr>
        <w:t>In respect of any data or materials (including Results and Background) provided either by one Party to another Party or to a HEDGE IoT Beneficiary, or by a HEDGE IoT Beneficiary involved in the Service to a Party, no warranty or representation of any kind whatsoever, expressed or implied as to the sufficiency, accuracy or fitness for purpose and non- infringement of any proprietary rights of third parties.</w:t>
      </w:r>
    </w:p>
    <w:p w14:paraId="77B6D6DE" w14:textId="77777777" w:rsidR="00B125E1" w:rsidRPr="00577962" w:rsidRDefault="00B125E1" w:rsidP="00B125E1">
      <w:pPr>
        <w:spacing w:after="160" w:line="256" w:lineRule="auto"/>
        <w:rPr>
          <w:rFonts w:ascii="Barlow" w:eastAsia="Cambria" w:hAnsi="Barlow" w:cs="Cambria"/>
        </w:rPr>
      </w:pPr>
    </w:p>
    <w:p w14:paraId="3C5E071F" w14:textId="77777777" w:rsidR="00B125E1" w:rsidRDefault="00B125E1" w:rsidP="00B125E1">
      <w:pPr>
        <w:pStyle w:val="Heading2"/>
        <w:numPr>
          <w:ilvl w:val="0"/>
          <w:numId w:val="0"/>
        </w:numPr>
        <w:ind w:left="680"/>
      </w:pPr>
      <w:bookmarkStart w:id="17" w:name="_rt1rbi8iv63b" w:colFirst="0" w:colLast="0"/>
      <w:bookmarkStart w:id="18" w:name="_Toc195648861"/>
      <w:bookmarkStart w:id="19" w:name="_Toc196733466"/>
      <w:bookmarkEnd w:id="17"/>
    </w:p>
    <w:p w14:paraId="7E440F7E" w14:textId="5D4D345F" w:rsidR="00B125E1" w:rsidRPr="00577962" w:rsidRDefault="00B125E1" w:rsidP="00B125E1">
      <w:pPr>
        <w:pStyle w:val="Heading2"/>
      </w:pPr>
      <w:bookmarkStart w:id="20" w:name="_Toc202820363"/>
      <w:r w:rsidRPr="00577962">
        <w:lastRenderedPageBreak/>
        <w:t>INTELLECTUAL PROPERTY RIGHTS POLICY</w:t>
      </w:r>
      <w:bookmarkEnd w:id="18"/>
      <w:bookmarkEnd w:id="19"/>
      <w:bookmarkEnd w:id="20"/>
    </w:p>
    <w:p w14:paraId="14134FCF" w14:textId="77777777" w:rsidR="00B125E1" w:rsidRPr="00577962" w:rsidRDefault="00B125E1" w:rsidP="00B125E1">
      <w:pPr>
        <w:jc w:val="both"/>
        <w:rPr>
          <w:rFonts w:ascii="Barlow" w:eastAsia="Cambria" w:hAnsi="Barlow" w:cs="Cambria"/>
          <w:b/>
        </w:rPr>
      </w:pPr>
      <w:r w:rsidRPr="00577962">
        <w:rPr>
          <w:rFonts w:ascii="Barlow" w:eastAsia="Cambria" w:hAnsi="Barlow" w:cs="Cambria"/>
          <w:b/>
        </w:rPr>
        <w:t xml:space="preserve"> </w:t>
      </w:r>
    </w:p>
    <w:p w14:paraId="43E9756A" w14:textId="77777777" w:rsidR="00B125E1" w:rsidRPr="00577962" w:rsidRDefault="00B125E1" w:rsidP="00B125E1">
      <w:pPr>
        <w:jc w:val="both"/>
        <w:rPr>
          <w:rFonts w:ascii="Barlow" w:eastAsia="Cambria" w:hAnsi="Barlow" w:cs="Cambria"/>
        </w:rPr>
      </w:pPr>
      <w:r w:rsidRPr="00577962">
        <w:rPr>
          <w:rFonts w:ascii="Barlow" w:eastAsia="Cambria" w:hAnsi="Barlow" w:cs="Cambria"/>
        </w:rPr>
        <w:t>Each Selected Third Party understands the terms of the “Intellectual Property Rights Policy” defined hereafter. Each Selected Third Party agrees to comply with the Intellectual Property Rights Policy to ensure that the Cascade Funding Partner will always be able to comply with such terms towards the HEDGE IoT Beneficiaries.</w:t>
      </w:r>
    </w:p>
    <w:p w14:paraId="6E4A4CB4"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336D967E" w14:textId="77777777" w:rsidR="00B125E1" w:rsidRPr="00F12007" w:rsidRDefault="00B125E1" w:rsidP="00B125E1">
      <w:pPr>
        <w:pStyle w:val="ListParagraph"/>
        <w:numPr>
          <w:ilvl w:val="0"/>
          <w:numId w:val="126"/>
        </w:numPr>
        <w:jc w:val="both"/>
        <w:rPr>
          <w:rFonts w:ascii="Barlow" w:eastAsia="Cambria" w:hAnsi="Barlow" w:cs="Cambria"/>
        </w:rPr>
      </w:pPr>
      <w:r w:rsidRPr="00F12007">
        <w:rPr>
          <w:rFonts w:ascii="Barlow" w:eastAsia="Cambria" w:hAnsi="Barlow" w:cs="Cambria"/>
          <w:b/>
        </w:rPr>
        <w:t xml:space="preserve">Ownership: </w:t>
      </w:r>
      <w:r w:rsidRPr="00F12007">
        <w:rPr>
          <w:rFonts w:ascii="Barlow" w:eastAsia="Cambria" w:hAnsi="Barlow" w:cs="Cambria"/>
        </w:rPr>
        <w:t>Results are owned by the Parties or by the HEDGE IoT Beneficiary that generate them.</w:t>
      </w:r>
    </w:p>
    <w:p w14:paraId="0E33386B"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5E080FC6" w14:textId="77777777" w:rsidR="00B125E1" w:rsidRPr="00F12007" w:rsidRDefault="00B125E1" w:rsidP="00B125E1">
      <w:pPr>
        <w:pStyle w:val="ListParagraph"/>
        <w:numPr>
          <w:ilvl w:val="0"/>
          <w:numId w:val="126"/>
        </w:numPr>
        <w:jc w:val="both"/>
        <w:rPr>
          <w:rFonts w:ascii="Barlow" w:eastAsia="Cambria" w:hAnsi="Barlow" w:cs="Cambria"/>
        </w:rPr>
      </w:pPr>
      <w:r w:rsidRPr="00F12007">
        <w:rPr>
          <w:rFonts w:ascii="Barlow" w:eastAsia="Cambria" w:hAnsi="Barlow" w:cs="Cambria"/>
          <w:b/>
        </w:rPr>
        <w:t>Joint Results:</w:t>
      </w:r>
      <w:r w:rsidRPr="00F12007">
        <w:rPr>
          <w:rFonts w:ascii="Barlow" w:eastAsia="Cambria" w:hAnsi="Barlow" w:cs="Cambria"/>
        </w:rPr>
        <w:t xml:space="preserve"> Due to provisions of the Consortium Agreement signed between the HEDGE IoT Beneficiaries, if, </w:t>
      </w:r>
      <w:proofErr w:type="gramStart"/>
      <w:r w:rsidRPr="00F12007">
        <w:rPr>
          <w:rFonts w:ascii="Barlow" w:eastAsia="Cambria" w:hAnsi="Barlow" w:cs="Cambria"/>
        </w:rPr>
        <w:t>in the course of</w:t>
      </w:r>
      <w:proofErr w:type="gramEnd"/>
      <w:r w:rsidRPr="00F12007">
        <w:rPr>
          <w:rFonts w:ascii="Barlow" w:eastAsia="Cambria" w:hAnsi="Barlow" w:cs="Cambria"/>
        </w:rPr>
        <w:t xml:space="preserve"> developing the Service, a Result is generated by the Selected Third Parties together with one or several HEDGE IoT Beneficiaries, they shall own the Results jointly.</w:t>
      </w:r>
    </w:p>
    <w:p w14:paraId="765213E4"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45D2006C" w14:textId="77777777" w:rsidR="00B125E1" w:rsidRPr="00577962" w:rsidRDefault="00B125E1" w:rsidP="00B125E1">
      <w:pPr>
        <w:jc w:val="both"/>
        <w:rPr>
          <w:rFonts w:ascii="Barlow" w:eastAsia="Cambria" w:hAnsi="Barlow" w:cs="Cambria"/>
        </w:rPr>
      </w:pPr>
      <w:r w:rsidRPr="00577962">
        <w:rPr>
          <w:rFonts w:ascii="Barlow" w:eastAsia="Cambria" w:hAnsi="Barlow" w:cs="Cambria"/>
        </w:rPr>
        <w:t>Where such joint Result is not covered by intellectual property rights, the joint owners shall execute a joint ownership agreement regarding the allocation and the terms and conditions of Exploitation of the joint Results before any industrial or commercial Exploitation.</w:t>
      </w:r>
    </w:p>
    <w:p w14:paraId="24670CF9"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206968DA" w14:textId="77777777" w:rsidR="00B125E1" w:rsidRPr="00577962" w:rsidRDefault="00B125E1" w:rsidP="00B125E1">
      <w:pPr>
        <w:jc w:val="both"/>
        <w:rPr>
          <w:rFonts w:ascii="Barlow" w:eastAsia="Cambria" w:hAnsi="Barlow" w:cs="Cambria"/>
        </w:rPr>
      </w:pPr>
      <w:r w:rsidRPr="00577962">
        <w:rPr>
          <w:rFonts w:ascii="Barlow" w:eastAsia="Cambria" w:hAnsi="Barlow" w:cs="Cambria"/>
        </w:rPr>
        <w:t>Unless otherwise agreed:</w:t>
      </w:r>
    </w:p>
    <w:p w14:paraId="06E8361C" w14:textId="77777777" w:rsidR="00B125E1" w:rsidRPr="00EA1926" w:rsidRDefault="00B125E1" w:rsidP="00B125E1">
      <w:pPr>
        <w:pStyle w:val="ListParagraph"/>
        <w:numPr>
          <w:ilvl w:val="0"/>
          <w:numId w:val="130"/>
        </w:numPr>
        <w:jc w:val="both"/>
        <w:rPr>
          <w:rFonts w:ascii="Barlow" w:eastAsia="Cambria" w:hAnsi="Barlow" w:cs="Cambria"/>
        </w:rPr>
      </w:pPr>
      <w:r w:rsidRPr="00EA1926">
        <w:rPr>
          <w:rFonts w:ascii="Barlow" w:eastAsia="Cambria" w:hAnsi="Barlow" w:cs="Cambria"/>
        </w:rPr>
        <w:t>each of the joint owners shall be entitled to use their jointly owned Results for internal non-commercial research activities and educational purposes on a royalty-free basis, and without requiring the prior consent of the other joint owner(s), and</w:t>
      </w:r>
    </w:p>
    <w:p w14:paraId="15708B85" w14:textId="77777777" w:rsidR="00B125E1" w:rsidRPr="00EA1926" w:rsidRDefault="00B125E1" w:rsidP="00B125E1">
      <w:pPr>
        <w:pStyle w:val="ListParagraph"/>
        <w:numPr>
          <w:ilvl w:val="0"/>
          <w:numId w:val="130"/>
        </w:numPr>
        <w:jc w:val="both"/>
        <w:rPr>
          <w:rFonts w:ascii="Barlow" w:eastAsia="Cambria" w:hAnsi="Barlow" w:cs="Cambria"/>
        </w:rPr>
      </w:pPr>
      <w:r w:rsidRPr="00EA1926">
        <w:rPr>
          <w:rFonts w:ascii="Barlow" w:eastAsia="Cambria" w:hAnsi="Barlow" w:cs="Cambria"/>
        </w:rPr>
        <w:t>each of the joint owners shall be entitled to otherwise Exploit the jointly owned Results, including by granting non-exclusive licenses to third parties (without any right to sub-license), if the other joint owners are given:</w:t>
      </w:r>
    </w:p>
    <w:p w14:paraId="19A51B66" w14:textId="77777777" w:rsidR="00B125E1" w:rsidRPr="00EA1926" w:rsidRDefault="00B125E1" w:rsidP="00B125E1">
      <w:pPr>
        <w:pStyle w:val="ListParagraph"/>
        <w:numPr>
          <w:ilvl w:val="1"/>
          <w:numId w:val="130"/>
        </w:numPr>
        <w:jc w:val="both"/>
        <w:rPr>
          <w:rFonts w:ascii="Barlow" w:eastAsia="Cambria" w:hAnsi="Barlow" w:cs="Cambria"/>
        </w:rPr>
      </w:pPr>
      <w:r w:rsidRPr="00EA1926">
        <w:rPr>
          <w:rFonts w:ascii="Barlow" w:eastAsia="Cambria" w:hAnsi="Barlow" w:cs="Cambria"/>
        </w:rPr>
        <w:t>at least 45 calendar days advance notice; and</w:t>
      </w:r>
    </w:p>
    <w:p w14:paraId="6E18E6BA" w14:textId="77777777" w:rsidR="00B125E1" w:rsidRPr="00EA1926" w:rsidRDefault="00B125E1" w:rsidP="00B125E1">
      <w:pPr>
        <w:pStyle w:val="ListParagraph"/>
        <w:numPr>
          <w:ilvl w:val="1"/>
          <w:numId w:val="130"/>
        </w:numPr>
        <w:jc w:val="both"/>
        <w:rPr>
          <w:rFonts w:ascii="Barlow" w:eastAsia="Cambria" w:hAnsi="Barlow" w:cs="Cambria"/>
        </w:rPr>
      </w:pPr>
      <w:r w:rsidRPr="00EA1926">
        <w:rPr>
          <w:rFonts w:ascii="Barlow" w:eastAsia="Cambria" w:hAnsi="Barlow" w:cs="Cambria"/>
        </w:rPr>
        <w:t>Fair and Reasonable conditions compensation.</w:t>
      </w:r>
    </w:p>
    <w:p w14:paraId="4C586322"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5DFE90A" w14:textId="77777777" w:rsidR="00B125E1" w:rsidRPr="00577962" w:rsidRDefault="00B125E1" w:rsidP="00B125E1">
      <w:pPr>
        <w:jc w:val="both"/>
        <w:rPr>
          <w:rFonts w:ascii="Barlow" w:eastAsia="Cambria" w:hAnsi="Barlow" w:cs="Cambria"/>
        </w:rPr>
      </w:pPr>
      <w:r w:rsidRPr="00577962">
        <w:rPr>
          <w:rFonts w:ascii="Barlow" w:eastAsia="Cambria" w:hAnsi="Barlow" w:cs="Cambria"/>
        </w:rPr>
        <w:t>The joint owners shall agree on all protection measures and the division of related cost in advance.</w:t>
      </w:r>
    </w:p>
    <w:p w14:paraId="29FC0EBC"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45CDFD91" w14:textId="77777777" w:rsidR="00B125E1" w:rsidRPr="00D911EA" w:rsidRDefault="00B125E1" w:rsidP="00B125E1">
      <w:pPr>
        <w:pStyle w:val="ListParagraph"/>
        <w:numPr>
          <w:ilvl w:val="0"/>
          <w:numId w:val="126"/>
        </w:numPr>
        <w:jc w:val="both"/>
        <w:rPr>
          <w:rFonts w:ascii="Barlow" w:eastAsia="Cambria" w:hAnsi="Barlow" w:cs="Cambria"/>
          <w:b/>
        </w:rPr>
      </w:pPr>
      <w:r w:rsidRPr="00D911EA">
        <w:rPr>
          <w:rFonts w:ascii="Barlow" w:eastAsia="Cambria" w:hAnsi="Barlow" w:cs="Cambria"/>
          <w:b/>
        </w:rPr>
        <w:t>Access Rights</w:t>
      </w:r>
    </w:p>
    <w:p w14:paraId="0A857128" w14:textId="77777777" w:rsidR="00B125E1" w:rsidRPr="001423DE" w:rsidRDefault="00B125E1" w:rsidP="00B125E1">
      <w:pPr>
        <w:pStyle w:val="ListParagraph"/>
        <w:numPr>
          <w:ilvl w:val="0"/>
          <w:numId w:val="116"/>
        </w:numPr>
        <w:ind w:left="1080"/>
        <w:jc w:val="both"/>
        <w:rPr>
          <w:rFonts w:ascii="Barlow" w:eastAsia="Cambria" w:hAnsi="Barlow" w:cs="Cambria"/>
        </w:rPr>
      </w:pPr>
      <w:r w:rsidRPr="001423DE">
        <w:rPr>
          <w:rFonts w:ascii="Barlow" w:eastAsia="Cambria" w:hAnsi="Barlow" w:cs="Cambria"/>
        </w:rPr>
        <w:t>During the Service, the Intellectual Property (</w:t>
      </w:r>
      <w:proofErr w:type="gramStart"/>
      <w:r w:rsidRPr="001423DE">
        <w:rPr>
          <w:rFonts w:ascii="Barlow" w:eastAsia="Cambria" w:hAnsi="Barlow" w:cs="Cambria"/>
        </w:rPr>
        <w:t>including, but</w:t>
      </w:r>
      <w:proofErr w:type="gramEnd"/>
      <w:r w:rsidRPr="001423DE">
        <w:rPr>
          <w:rFonts w:ascii="Barlow" w:eastAsia="Cambria" w:hAnsi="Barlow" w:cs="Cambria"/>
        </w:rPr>
        <w:t xml:space="preserve"> not limited to Results) under Controlled </w:t>
      </w:r>
      <w:proofErr w:type="spellStart"/>
      <w:r w:rsidRPr="001423DE">
        <w:rPr>
          <w:rFonts w:ascii="Barlow" w:eastAsia="Cambria" w:hAnsi="Barlow" w:cs="Cambria"/>
        </w:rPr>
        <w:t>Licence</w:t>
      </w:r>
      <w:proofErr w:type="spellEnd"/>
      <w:r w:rsidRPr="001423DE">
        <w:rPr>
          <w:rFonts w:ascii="Barlow" w:eastAsia="Cambria" w:hAnsi="Barlow" w:cs="Cambria"/>
        </w:rPr>
        <w:t xml:space="preserve"> Terms in the Service shall be stated in detail and requires the prior approval of the Cascade Funding Partner and of the Selected Third Parties to implement it.</w:t>
      </w:r>
    </w:p>
    <w:p w14:paraId="3C52B7F7" w14:textId="77777777" w:rsidR="00B125E1" w:rsidRPr="00577962" w:rsidRDefault="00B125E1" w:rsidP="00B125E1">
      <w:pPr>
        <w:ind w:left="360"/>
        <w:jc w:val="both"/>
        <w:rPr>
          <w:rFonts w:ascii="Barlow" w:eastAsia="Cambria" w:hAnsi="Barlow" w:cs="Cambria"/>
        </w:rPr>
      </w:pPr>
      <w:r w:rsidRPr="00577962">
        <w:rPr>
          <w:rFonts w:ascii="Barlow" w:eastAsia="Cambria" w:hAnsi="Barlow" w:cs="Cambria"/>
        </w:rPr>
        <w:t xml:space="preserve"> </w:t>
      </w:r>
    </w:p>
    <w:p w14:paraId="4C684D8E" w14:textId="77777777" w:rsidR="00B125E1" w:rsidRPr="001423DE" w:rsidRDefault="00B125E1" w:rsidP="00B125E1">
      <w:pPr>
        <w:pStyle w:val="ListParagraph"/>
        <w:numPr>
          <w:ilvl w:val="0"/>
          <w:numId w:val="116"/>
        </w:numPr>
        <w:ind w:left="1080"/>
        <w:jc w:val="both"/>
        <w:rPr>
          <w:rFonts w:ascii="Barlow" w:eastAsia="Cambria" w:hAnsi="Barlow" w:cs="Cambria"/>
        </w:rPr>
      </w:pPr>
      <w:r w:rsidRPr="001423DE">
        <w:rPr>
          <w:rFonts w:ascii="Barlow" w:eastAsia="Cambria" w:hAnsi="Barlow" w:cs="Cambria"/>
        </w:rPr>
        <w:t>Due to provisions of the Consortium Agreement signed between the HEDGE IoT Beneficiaries, Access Rights to Background and Results may be requested by the Selected Third Parties from a HEDGE IoT Beneficiary only in the following case and if the following conditions are fulfilled:</w:t>
      </w:r>
    </w:p>
    <w:p w14:paraId="58741DB8" w14:textId="77777777" w:rsidR="00B125E1" w:rsidRDefault="00B125E1" w:rsidP="00B125E1">
      <w:pPr>
        <w:jc w:val="both"/>
        <w:rPr>
          <w:rFonts w:ascii="Barlow" w:eastAsia="Cambria" w:hAnsi="Barlow" w:cs="Cambria"/>
        </w:rPr>
      </w:pPr>
      <w:r w:rsidRPr="00577962">
        <w:rPr>
          <w:rFonts w:ascii="Barlow" w:eastAsia="Cambria" w:hAnsi="Barlow" w:cs="Cambria"/>
        </w:rPr>
        <w:t xml:space="preserve"> </w:t>
      </w:r>
    </w:p>
    <w:p w14:paraId="79A51393"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Selected Third Parties have Access Rights to Background and Results </w:t>
      </w:r>
      <w:proofErr w:type="gramStart"/>
      <w:r w:rsidRPr="00577962">
        <w:rPr>
          <w:rFonts w:ascii="Barlow" w:eastAsia="Cambria" w:hAnsi="Barlow" w:cs="Cambria"/>
        </w:rPr>
        <w:t>if and when</w:t>
      </w:r>
      <w:proofErr w:type="gramEnd"/>
      <w:r w:rsidRPr="00577962">
        <w:rPr>
          <w:rFonts w:ascii="Barlow" w:eastAsia="Cambria" w:hAnsi="Barlow" w:cs="Cambria"/>
        </w:rPr>
        <w:t xml:space="preserve"> such Access Rights have been agreed on a case-by-case basis via a respective agreement between the Selected Third Party/</w:t>
      </w:r>
      <w:proofErr w:type="spellStart"/>
      <w:r w:rsidRPr="00577962">
        <w:rPr>
          <w:rFonts w:ascii="Barlow" w:eastAsia="Cambria" w:hAnsi="Barlow" w:cs="Cambria"/>
        </w:rPr>
        <w:t>ies</w:t>
      </w:r>
      <w:proofErr w:type="spellEnd"/>
      <w:r w:rsidRPr="00577962">
        <w:rPr>
          <w:rFonts w:ascii="Barlow" w:eastAsia="Cambria" w:hAnsi="Barlow" w:cs="Cambria"/>
        </w:rPr>
        <w:t xml:space="preserve"> and the HEDGE IoT Beneficiary/</w:t>
      </w:r>
      <w:proofErr w:type="spellStart"/>
      <w:r w:rsidRPr="00577962">
        <w:rPr>
          <w:rFonts w:ascii="Barlow" w:eastAsia="Cambria" w:hAnsi="Barlow" w:cs="Cambria"/>
        </w:rPr>
        <w:t>ies</w:t>
      </w:r>
      <w:proofErr w:type="spellEnd"/>
      <w:r w:rsidRPr="00577962">
        <w:rPr>
          <w:rFonts w:ascii="Barlow" w:eastAsia="Cambria" w:hAnsi="Barlow" w:cs="Cambria"/>
        </w:rPr>
        <w:t xml:space="preserve"> concerned. Such respective agreement shall not affect any legitimate right of other HEDGE IoT Beneficiaries nor violate any of the provisions outlined in the GA and/or CA. The separate agreement shall ensure that the other HEDGE IoT Beneficiaries have access to the Background and Results of the Selected Third Parties if needed for the Implementation of the Project or Exploitation of its own Results.</w:t>
      </w:r>
    </w:p>
    <w:p w14:paraId="4CECF8A5" w14:textId="77777777" w:rsidR="00B125E1" w:rsidRPr="00577962" w:rsidRDefault="00B125E1" w:rsidP="00B125E1">
      <w:pPr>
        <w:jc w:val="both"/>
        <w:rPr>
          <w:rFonts w:ascii="Barlow" w:eastAsia="Cambria" w:hAnsi="Barlow" w:cs="Cambria"/>
        </w:rPr>
      </w:pPr>
      <w:r w:rsidRPr="00577962">
        <w:rPr>
          <w:rFonts w:ascii="Barlow" w:eastAsia="Cambria" w:hAnsi="Barlow" w:cs="Cambria"/>
        </w:rPr>
        <w:lastRenderedPageBreak/>
        <w:t xml:space="preserve"> </w:t>
      </w:r>
    </w:p>
    <w:p w14:paraId="3A0BB0BA" w14:textId="77777777" w:rsidR="00B125E1" w:rsidRPr="00577962" w:rsidRDefault="00B125E1" w:rsidP="00B125E1">
      <w:pPr>
        <w:jc w:val="both"/>
        <w:rPr>
          <w:rFonts w:ascii="Barlow" w:eastAsia="Cambria" w:hAnsi="Barlow" w:cs="Cambria"/>
        </w:rPr>
      </w:pPr>
      <w:r w:rsidRPr="00577962">
        <w:rPr>
          <w:rFonts w:ascii="Barlow" w:eastAsia="Cambria" w:hAnsi="Barlow" w:cs="Cambria"/>
        </w:rPr>
        <w:t>Access Rights may be requested by the Selected Third Parties up to eighteen (18) months after the completion of the Service.</w:t>
      </w:r>
    </w:p>
    <w:p w14:paraId="6D87A0CA"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073061B1" w14:textId="77777777" w:rsidR="00B125E1" w:rsidRPr="001423DE" w:rsidRDefault="00B125E1" w:rsidP="00B125E1">
      <w:pPr>
        <w:pStyle w:val="ListParagraph"/>
        <w:numPr>
          <w:ilvl w:val="0"/>
          <w:numId w:val="116"/>
        </w:numPr>
        <w:jc w:val="both"/>
        <w:rPr>
          <w:rFonts w:ascii="Barlow" w:eastAsia="Cambria" w:hAnsi="Barlow" w:cs="Cambria"/>
        </w:rPr>
      </w:pPr>
      <w:r w:rsidRPr="001423DE">
        <w:rPr>
          <w:rFonts w:ascii="Barlow" w:eastAsia="Cambria" w:hAnsi="Barlow" w:cs="Cambria"/>
        </w:rPr>
        <w:t>Each Selected Third Party shall grant Access Rights on its Background and/or Results to the HEDGE IoT Beneficiaries to the extent that such Background and/or Results are needed for the implementation of the Service and/or implementation of the HEDGE IoT Project, and/or exploitation of the HEDGE IoT Results.</w:t>
      </w:r>
    </w:p>
    <w:p w14:paraId="662083F6"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08736B35" w14:textId="77777777" w:rsidR="00B125E1" w:rsidRPr="00EA1926" w:rsidRDefault="00B125E1" w:rsidP="00B125E1">
      <w:pPr>
        <w:pStyle w:val="ListParagraph"/>
        <w:numPr>
          <w:ilvl w:val="0"/>
          <w:numId w:val="131"/>
        </w:numPr>
        <w:ind w:left="1080"/>
        <w:jc w:val="both"/>
        <w:rPr>
          <w:rFonts w:ascii="Barlow" w:eastAsia="Cambria" w:hAnsi="Barlow" w:cs="Cambria"/>
        </w:rPr>
      </w:pPr>
      <w:r w:rsidRPr="00EA1926">
        <w:rPr>
          <w:rFonts w:ascii="Barlow" w:eastAsia="Cambria" w:hAnsi="Barlow" w:cs="Cambria"/>
        </w:rPr>
        <w:t xml:space="preserve">In the condition that </w:t>
      </w:r>
      <w:proofErr w:type="gramStart"/>
      <w:r w:rsidRPr="00EA1926">
        <w:rPr>
          <w:rFonts w:ascii="Barlow" w:eastAsia="Cambria" w:hAnsi="Barlow" w:cs="Cambria"/>
        </w:rPr>
        <w:t>an</w:t>
      </w:r>
      <w:proofErr w:type="gramEnd"/>
      <w:r w:rsidRPr="00EA1926">
        <w:rPr>
          <w:rFonts w:ascii="Barlow" w:eastAsia="Cambria" w:hAnsi="Barlow" w:cs="Cambria"/>
        </w:rPr>
        <w:t xml:space="preserve"> HEDGE IoT Beneficiary has Access Rights on the Selected Third Parties’ Results and/or Background for implementation of the Service, such Access Rights shall be granted on a royalty-free basis, unless otherwise agreed.</w:t>
      </w:r>
    </w:p>
    <w:p w14:paraId="4EE486E0" w14:textId="77777777" w:rsidR="00B125E1" w:rsidRPr="00EA1926" w:rsidRDefault="00B125E1" w:rsidP="00B125E1">
      <w:pPr>
        <w:pStyle w:val="ListParagraph"/>
        <w:numPr>
          <w:ilvl w:val="0"/>
          <w:numId w:val="131"/>
        </w:numPr>
        <w:ind w:left="1080"/>
        <w:jc w:val="both"/>
        <w:rPr>
          <w:rFonts w:ascii="Barlow" w:eastAsia="Cambria" w:hAnsi="Barlow" w:cs="Cambria"/>
        </w:rPr>
      </w:pPr>
      <w:r w:rsidRPr="00EA1926">
        <w:rPr>
          <w:rFonts w:ascii="Barlow" w:eastAsia="Cambria" w:hAnsi="Barlow" w:cs="Cambria"/>
        </w:rPr>
        <w:t>In the condition that Access Rights on Results and/or Background of the Selected Third Parties are Needed by HEDGE IoT Beneficiaries in order to implement the HEDGE IoT Project, such Access Rights to the Selected Third Parties’ Results shall be granted on a royalty-free basis and shall comprise the right to sublicense such Results and/or Background to the other selected third parties participating in the HEDGE IoT Project:</w:t>
      </w:r>
    </w:p>
    <w:p w14:paraId="3017292D" w14:textId="77777777" w:rsidR="00B125E1" w:rsidRPr="00F12007" w:rsidRDefault="00B125E1" w:rsidP="00B125E1">
      <w:pPr>
        <w:pStyle w:val="ListParagraph"/>
        <w:numPr>
          <w:ilvl w:val="0"/>
          <w:numId w:val="121"/>
        </w:numPr>
        <w:ind w:left="1440"/>
        <w:jc w:val="both"/>
        <w:rPr>
          <w:rFonts w:ascii="Barlow" w:eastAsia="Cambria" w:hAnsi="Barlow" w:cs="Cambria"/>
        </w:rPr>
      </w:pPr>
      <w:r w:rsidRPr="00F12007">
        <w:rPr>
          <w:rFonts w:ascii="Barlow" w:eastAsia="Cambria" w:hAnsi="Barlow" w:cs="Cambria"/>
        </w:rPr>
        <w:t>as far as these other selected third parties Need to have access to such Background to use the Selected Third Party’s Results to carry out their own industrial experiment under the HEDGE IoT Project; and</w:t>
      </w:r>
    </w:p>
    <w:p w14:paraId="0393691C" w14:textId="77777777" w:rsidR="00B125E1" w:rsidRPr="00F12007" w:rsidRDefault="00B125E1" w:rsidP="00B125E1">
      <w:pPr>
        <w:pStyle w:val="ListParagraph"/>
        <w:numPr>
          <w:ilvl w:val="0"/>
          <w:numId w:val="121"/>
        </w:numPr>
        <w:ind w:left="1440"/>
        <w:jc w:val="both"/>
        <w:rPr>
          <w:rFonts w:ascii="Barlow" w:eastAsia="Cambria" w:hAnsi="Barlow" w:cs="Cambria"/>
        </w:rPr>
      </w:pPr>
      <w:r w:rsidRPr="00F12007">
        <w:rPr>
          <w:rFonts w:ascii="Barlow" w:eastAsia="Cambria" w:hAnsi="Barlow" w:cs="Cambria"/>
        </w:rPr>
        <w:t>if no major interest opposes.</w:t>
      </w:r>
    </w:p>
    <w:p w14:paraId="49340EC5"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6D276CDC" w14:textId="77777777" w:rsidR="00B125E1" w:rsidRPr="001423DE" w:rsidRDefault="00B125E1" w:rsidP="00B125E1">
      <w:pPr>
        <w:pStyle w:val="ListParagraph"/>
        <w:numPr>
          <w:ilvl w:val="0"/>
          <w:numId w:val="116"/>
        </w:numPr>
        <w:rPr>
          <w:rFonts w:ascii="Barlow" w:eastAsia="Cambria" w:hAnsi="Barlow" w:cs="Cambria"/>
        </w:rPr>
      </w:pPr>
      <w:r w:rsidRPr="001423DE">
        <w:rPr>
          <w:rFonts w:ascii="Barlow" w:eastAsia="Cambria" w:hAnsi="Barlow" w:cs="Cambria"/>
        </w:rPr>
        <w:t xml:space="preserve">Where Access Rights on the Selected Third Parties’ Results and/or Background are needed by HEDGE IoT Beneficiaries </w:t>
      </w:r>
      <w:proofErr w:type="gramStart"/>
      <w:r w:rsidRPr="001423DE">
        <w:rPr>
          <w:rFonts w:ascii="Barlow" w:eastAsia="Cambria" w:hAnsi="Barlow" w:cs="Cambria"/>
        </w:rPr>
        <w:t>in order to</w:t>
      </w:r>
      <w:proofErr w:type="gramEnd"/>
      <w:r w:rsidRPr="001423DE">
        <w:rPr>
          <w:rFonts w:ascii="Barlow" w:eastAsia="Cambria" w:hAnsi="Barlow" w:cs="Cambria"/>
        </w:rPr>
        <w:t xml:space="preserve"> exploit their Results, the conditions on which Access Rights will be granted shall be negotiated between the Selected Third Parties and the HEDGE IoT Beneficiary concerned and agreed in a respective agreement.</w:t>
      </w:r>
    </w:p>
    <w:p w14:paraId="1C883733"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30BA5BFF" w14:textId="77777777" w:rsidR="00B125E1" w:rsidRPr="001423DE" w:rsidRDefault="00B125E1" w:rsidP="00B125E1">
      <w:pPr>
        <w:pStyle w:val="ListParagraph"/>
        <w:numPr>
          <w:ilvl w:val="0"/>
          <w:numId w:val="116"/>
        </w:numPr>
        <w:jc w:val="both"/>
        <w:rPr>
          <w:rFonts w:ascii="Barlow" w:eastAsia="Cambria" w:hAnsi="Barlow" w:cs="Cambria"/>
        </w:rPr>
      </w:pPr>
      <w:r w:rsidRPr="001423DE">
        <w:rPr>
          <w:rFonts w:ascii="Barlow" w:eastAsia="Cambria" w:hAnsi="Barlow" w:cs="Cambria"/>
        </w:rPr>
        <w:t>Access Rights may be requested by the HEDGE IoT Beneficiaries up to twelve (12) months after the end of the Service.</w:t>
      </w:r>
    </w:p>
    <w:p w14:paraId="78680F83" w14:textId="77777777" w:rsidR="00B125E1" w:rsidRPr="00577962" w:rsidRDefault="00B125E1" w:rsidP="00B125E1">
      <w:pPr>
        <w:jc w:val="both"/>
        <w:rPr>
          <w:rFonts w:ascii="Barlow" w:eastAsia="Cambria" w:hAnsi="Barlow" w:cs="Cambria"/>
        </w:rPr>
      </w:pPr>
    </w:p>
    <w:p w14:paraId="4B28188A" w14:textId="5FD3BCC0" w:rsidR="00B125E1" w:rsidRPr="00577962" w:rsidRDefault="00B125E1" w:rsidP="00B125E1">
      <w:pPr>
        <w:pStyle w:val="Heading2"/>
      </w:pPr>
      <w:bookmarkStart w:id="21" w:name="_17ldj1qabkeo" w:colFirst="0" w:colLast="0"/>
      <w:bookmarkStart w:id="22" w:name="_Toc195648862"/>
      <w:bookmarkStart w:id="23" w:name="_Toc196733467"/>
      <w:bookmarkStart w:id="24" w:name="_Toc202820364"/>
      <w:bookmarkEnd w:id="21"/>
      <w:r w:rsidRPr="00577962">
        <w:t>CONFLICT OF INTERESTS</w:t>
      </w:r>
      <w:bookmarkEnd w:id="22"/>
      <w:bookmarkEnd w:id="23"/>
      <w:bookmarkEnd w:id="24"/>
    </w:p>
    <w:p w14:paraId="5C423B06" w14:textId="77777777" w:rsidR="00B125E1" w:rsidRPr="00577962" w:rsidRDefault="00B125E1" w:rsidP="00B125E1">
      <w:pPr>
        <w:jc w:val="both"/>
        <w:rPr>
          <w:rFonts w:ascii="Barlow" w:eastAsia="Cambria" w:hAnsi="Barlow" w:cs="Cambria"/>
          <w:b/>
        </w:rPr>
      </w:pPr>
      <w:r w:rsidRPr="00577962">
        <w:rPr>
          <w:rFonts w:ascii="Barlow" w:eastAsia="Cambria" w:hAnsi="Barlow" w:cs="Cambria"/>
          <w:b/>
        </w:rPr>
        <w:t xml:space="preserve"> </w:t>
      </w:r>
    </w:p>
    <w:p w14:paraId="73DF4DA9" w14:textId="77777777" w:rsidR="00B125E1" w:rsidRPr="00F12007" w:rsidRDefault="00B125E1" w:rsidP="00B125E1">
      <w:pPr>
        <w:pStyle w:val="ListParagraph"/>
        <w:numPr>
          <w:ilvl w:val="0"/>
          <w:numId w:val="125"/>
        </w:numPr>
        <w:jc w:val="both"/>
        <w:rPr>
          <w:rFonts w:ascii="Barlow" w:eastAsia="Cambria" w:hAnsi="Barlow" w:cs="Cambria"/>
          <w:b/>
        </w:rPr>
      </w:pPr>
      <w:r w:rsidRPr="00F12007">
        <w:rPr>
          <w:rFonts w:ascii="Barlow" w:eastAsia="Cambria" w:hAnsi="Barlow" w:cs="Cambria"/>
          <w:b/>
        </w:rPr>
        <w:t>Obligation to avoid a conflict of interests</w:t>
      </w:r>
    </w:p>
    <w:p w14:paraId="58B34F98" w14:textId="77777777" w:rsidR="00B125E1" w:rsidRPr="00577962" w:rsidRDefault="00B125E1" w:rsidP="00B125E1">
      <w:pPr>
        <w:jc w:val="both"/>
        <w:rPr>
          <w:rFonts w:ascii="Barlow" w:eastAsia="Cambria" w:hAnsi="Barlow" w:cs="Cambria"/>
        </w:rPr>
      </w:pPr>
      <w:r w:rsidRPr="00577962">
        <w:rPr>
          <w:rFonts w:ascii="Barlow" w:eastAsia="Cambria" w:hAnsi="Barlow" w:cs="Cambria"/>
        </w:rPr>
        <w:t>The Selected Third Parties must take all measures to prevent any situation where the impartial and objective implementation of the action is compromised for reasons involving economic interest, political or national affinity, family or emotional ties or any other shared interest (‘Conflict of interests’).</w:t>
      </w:r>
    </w:p>
    <w:p w14:paraId="72015627"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38531180" w14:textId="77777777" w:rsidR="00B125E1" w:rsidRDefault="00B125E1" w:rsidP="00B125E1">
      <w:pPr>
        <w:rPr>
          <w:rFonts w:ascii="Barlow" w:eastAsia="Cambria" w:hAnsi="Barlow" w:cs="Cambria"/>
        </w:rPr>
      </w:pPr>
      <w:r w:rsidRPr="00577962">
        <w:rPr>
          <w:rFonts w:ascii="Barlow" w:eastAsia="Cambria" w:hAnsi="Barlow" w:cs="Cambria"/>
        </w:rPr>
        <w:t>They must formally notify to the Cascade Funding Partner</w:t>
      </w:r>
      <w:r w:rsidRPr="00577962">
        <w:rPr>
          <w:rFonts w:ascii="Barlow" w:eastAsia="Cambria" w:hAnsi="Barlow" w:cs="Cambria"/>
          <w:i/>
        </w:rPr>
        <w:t xml:space="preserve"> </w:t>
      </w:r>
      <w:r w:rsidRPr="00577962">
        <w:rPr>
          <w:rFonts w:ascii="Barlow" w:eastAsia="Cambria" w:hAnsi="Barlow" w:cs="Cambria"/>
        </w:rPr>
        <w:t>without delay any situation constituting or likely to lead to a conflict of interests and immediately take all the necessary steps to rectify this situation. The Cascade Funding Partner</w:t>
      </w:r>
      <w:r w:rsidRPr="00577962">
        <w:rPr>
          <w:rFonts w:ascii="Barlow" w:eastAsia="Cambria" w:hAnsi="Barlow" w:cs="Cambria"/>
          <w:i/>
        </w:rPr>
        <w:t xml:space="preserve"> </w:t>
      </w:r>
      <w:r w:rsidRPr="00577962">
        <w:rPr>
          <w:rFonts w:ascii="Barlow" w:eastAsia="Cambria" w:hAnsi="Barlow" w:cs="Cambria"/>
        </w:rPr>
        <w:t>may verify that the measures taken are appropriate and may require additional measures to be taken by a specified deadline.</w:t>
      </w:r>
    </w:p>
    <w:p w14:paraId="65D33496" w14:textId="77777777" w:rsidR="00B125E1" w:rsidRPr="00577962" w:rsidRDefault="00B125E1" w:rsidP="00B125E1">
      <w:pPr>
        <w:rPr>
          <w:rFonts w:ascii="Barlow" w:eastAsia="Cambria" w:hAnsi="Barlow" w:cs="Cambria"/>
        </w:rPr>
      </w:pPr>
    </w:p>
    <w:p w14:paraId="72955D91" w14:textId="77777777" w:rsidR="00B125E1" w:rsidRPr="00577962" w:rsidRDefault="00B125E1" w:rsidP="00B125E1">
      <w:pPr>
        <w:jc w:val="both"/>
        <w:rPr>
          <w:rFonts w:ascii="Barlow" w:eastAsia="Cambria" w:hAnsi="Barlow" w:cs="Cambria"/>
          <w:b/>
        </w:rPr>
      </w:pPr>
      <w:r w:rsidRPr="00577962">
        <w:rPr>
          <w:rFonts w:ascii="Barlow" w:eastAsia="Cambria" w:hAnsi="Barlow" w:cs="Cambria"/>
          <w:b/>
        </w:rPr>
        <w:t xml:space="preserve"> </w:t>
      </w:r>
    </w:p>
    <w:p w14:paraId="67338646" w14:textId="77777777" w:rsidR="00B125E1" w:rsidRPr="00F12007" w:rsidRDefault="00B125E1" w:rsidP="00B125E1">
      <w:pPr>
        <w:pStyle w:val="ListParagraph"/>
        <w:numPr>
          <w:ilvl w:val="0"/>
          <w:numId w:val="125"/>
        </w:numPr>
        <w:jc w:val="both"/>
        <w:rPr>
          <w:rFonts w:ascii="Barlow" w:eastAsia="Cambria" w:hAnsi="Barlow" w:cs="Cambria"/>
          <w:b/>
        </w:rPr>
      </w:pPr>
      <w:r w:rsidRPr="00F12007">
        <w:rPr>
          <w:rFonts w:ascii="Barlow" w:eastAsia="Cambria" w:hAnsi="Barlow" w:cs="Cambria"/>
          <w:b/>
        </w:rPr>
        <w:t>Consequences of non-compliance</w:t>
      </w:r>
    </w:p>
    <w:p w14:paraId="3EB31C59"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If a beneficiary breaches any of its obligations under this document, the financial support may be reduced </w:t>
      </w:r>
      <w:r w:rsidRPr="00D05FF8">
        <w:rPr>
          <w:rFonts w:ascii="Barlow" w:eastAsia="Cambria" w:hAnsi="Barlow" w:cs="Cambria"/>
        </w:rPr>
        <w:t>(see Article 28 of Horizon Europe Annotated Model Grant Agreement)</w:t>
      </w:r>
      <w:r w:rsidRPr="00577962">
        <w:rPr>
          <w:rFonts w:ascii="Barlow" w:eastAsia="Cambria" w:hAnsi="Barlow" w:cs="Cambria"/>
        </w:rPr>
        <w:t xml:space="preserve"> and the Agreement or </w:t>
      </w:r>
      <w:r w:rsidRPr="00577962">
        <w:rPr>
          <w:rFonts w:ascii="Barlow" w:eastAsia="Cambria" w:hAnsi="Barlow" w:cs="Cambria"/>
        </w:rPr>
        <w:lastRenderedPageBreak/>
        <w:t>participation of the beneficiary may be terminated. Such breaches may also lead to any of the other measures described in this Agreement.</w:t>
      </w:r>
    </w:p>
    <w:p w14:paraId="785351E7"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2F7A0760"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779BC79" w14:textId="51318762" w:rsidR="00B125E1" w:rsidRPr="00577962" w:rsidRDefault="00B125E1" w:rsidP="00B125E1">
      <w:pPr>
        <w:pStyle w:val="Heading2"/>
      </w:pPr>
      <w:bookmarkStart w:id="25" w:name="_dyszo1hc9f7g" w:colFirst="0" w:colLast="0"/>
      <w:bookmarkStart w:id="26" w:name="_Toc195648863"/>
      <w:bookmarkStart w:id="27" w:name="_Toc196733468"/>
      <w:bookmarkStart w:id="28" w:name="_Toc202820365"/>
      <w:bookmarkEnd w:id="25"/>
      <w:r w:rsidRPr="00577962">
        <w:t>CONFIDENTIALITY</w:t>
      </w:r>
      <w:bookmarkEnd w:id="26"/>
      <w:bookmarkEnd w:id="27"/>
      <w:bookmarkEnd w:id="28"/>
    </w:p>
    <w:p w14:paraId="14405C8E"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042B6AF6" w14:textId="77777777" w:rsidR="00B125E1" w:rsidRPr="00F12007" w:rsidRDefault="00B125E1" w:rsidP="00B125E1">
      <w:pPr>
        <w:pStyle w:val="ListParagraph"/>
        <w:numPr>
          <w:ilvl w:val="0"/>
          <w:numId w:val="122"/>
        </w:numPr>
        <w:jc w:val="both"/>
        <w:rPr>
          <w:rFonts w:ascii="Barlow" w:eastAsia="Cambria" w:hAnsi="Barlow" w:cs="Cambria"/>
        </w:rPr>
      </w:pPr>
      <w:r w:rsidRPr="00F12007">
        <w:rPr>
          <w:rFonts w:ascii="Barlow" w:eastAsia="Cambria" w:hAnsi="Barlow" w:cs="Cambria"/>
        </w:rPr>
        <w:t xml:space="preserve">All information of whatever form or mode of communication, which is disclosed by the Parties or an HEDGE IoT Beneficiary (all together called the “Disclosing Partner”) to the other Parties or to any HEDGE IoT Beneficiary (all together called the “Recipient”) in connection with the Project during its implementation that is identified as confidential at the time of disclosure is “Confidential Information”. If information has been identified as confidential orally, it will </w:t>
      </w:r>
      <w:proofErr w:type="gramStart"/>
      <w:r w:rsidRPr="00F12007">
        <w:rPr>
          <w:rFonts w:ascii="Barlow" w:eastAsia="Cambria" w:hAnsi="Barlow" w:cs="Cambria"/>
        </w:rPr>
        <w:t>be considered to be</w:t>
      </w:r>
      <w:proofErr w:type="gramEnd"/>
      <w:r w:rsidRPr="00F12007">
        <w:rPr>
          <w:rFonts w:ascii="Barlow" w:eastAsia="Cambria" w:hAnsi="Barlow" w:cs="Cambria"/>
        </w:rPr>
        <w:t xml:space="preserve"> “confidential” only if it has confirmed in writing within 15 business days of the oral disclosure.</w:t>
      </w:r>
    </w:p>
    <w:p w14:paraId="10B31BC3" w14:textId="77777777" w:rsidR="00B125E1" w:rsidRPr="00577962" w:rsidRDefault="00B125E1" w:rsidP="00B125E1">
      <w:pPr>
        <w:ind w:firstLine="45"/>
        <w:jc w:val="both"/>
        <w:rPr>
          <w:rFonts w:ascii="Barlow" w:eastAsia="Cambria" w:hAnsi="Barlow" w:cs="Cambria"/>
        </w:rPr>
      </w:pPr>
    </w:p>
    <w:p w14:paraId="423CCAC0" w14:textId="77777777" w:rsidR="00B125E1" w:rsidRPr="00F12007" w:rsidRDefault="00B125E1" w:rsidP="00B125E1">
      <w:pPr>
        <w:pStyle w:val="ListParagraph"/>
        <w:numPr>
          <w:ilvl w:val="0"/>
          <w:numId w:val="122"/>
        </w:numPr>
        <w:jc w:val="both"/>
        <w:rPr>
          <w:rFonts w:ascii="Barlow" w:eastAsia="Cambria" w:hAnsi="Barlow" w:cs="Cambria"/>
        </w:rPr>
      </w:pPr>
      <w:r w:rsidRPr="00F12007">
        <w:rPr>
          <w:rFonts w:ascii="Barlow" w:eastAsia="Cambria" w:hAnsi="Barlow" w:cs="Cambria"/>
        </w:rPr>
        <w:t>Neither party may assign or otherwise transfer its rights and obligations out of this agreement, neither in whole nor in part, without the other party’s prior written consent.</w:t>
      </w:r>
    </w:p>
    <w:p w14:paraId="313B0975" w14:textId="77777777" w:rsidR="00B125E1" w:rsidRPr="00577962" w:rsidRDefault="00B125E1" w:rsidP="00B125E1">
      <w:pPr>
        <w:jc w:val="both"/>
        <w:rPr>
          <w:rFonts w:ascii="Barlow" w:eastAsia="Cambria" w:hAnsi="Barlow" w:cs="Cambria"/>
        </w:rPr>
      </w:pPr>
    </w:p>
    <w:p w14:paraId="40E6A1F3" w14:textId="77777777" w:rsidR="00B125E1" w:rsidRPr="00F12007" w:rsidRDefault="00B125E1" w:rsidP="00B125E1">
      <w:pPr>
        <w:pStyle w:val="ListParagraph"/>
        <w:numPr>
          <w:ilvl w:val="0"/>
          <w:numId w:val="122"/>
        </w:numPr>
        <w:jc w:val="both"/>
        <w:rPr>
          <w:rFonts w:ascii="Barlow" w:eastAsia="Cambria" w:hAnsi="Barlow" w:cs="Cambria"/>
        </w:rPr>
      </w:pPr>
      <w:r w:rsidRPr="00F12007">
        <w:rPr>
          <w:rFonts w:ascii="Barlow" w:eastAsia="Cambria" w:hAnsi="Barlow" w:cs="Cambria"/>
        </w:rPr>
        <w:t>The Recipient shall use the same degree of care regarding the Confidential Information disclosed within the scope of the Project that it uses for its own confidential and proprietary information.</w:t>
      </w:r>
    </w:p>
    <w:p w14:paraId="6ADFB5F3" w14:textId="77777777" w:rsidR="00B125E1" w:rsidRPr="00577962" w:rsidRDefault="00B125E1" w:rsidP="00B125E1">
      <w:pPr>
        <w:ind w:firstLine="45"/>
        <w:jc w:val="both"/>
        <w:rPr>
          <w:rFonts w:ascii="Barlow" w:eastAsia="Cambria" w:hAnsi="Barlow" w:cs="Cambria"/>
        </w:rPr>
      </w:pPr>
    </w:p>
    <w:p w14:paraId="235420D8" w14:textId="77777777" w:rsidR="00B125E1" w:rsidRPr="00F12007" w:rsidRDefault="00B125E1" w:rsidP="00B125E1">
      <w:pPr>
        <w:pStyle w:val="ListParagraph"/>
        <w:numPr>
          <w:ilvl w:val="0"/>
          <w:numId w:val="122"/>
        </w:numPr>
        <w:jc w:val="both"/>
        <w:rPr>
          <w:rFonts w:ascii="Barlow" w:eastAsia="Cambria" w:hAnsi="Barlow" w:cs="Cambria"/>
        </w:rPr>
      </w:pPr>
      <w:r w:rsidRPr="00F12007">
        <w:rPr>
          <w:rFonts w:ascii="Barlow" w:eastAsia="Cambria" w:hAnsi="Barlow" w:cs="Cambria"/>
        </w:rPr>
        <w:t>Each Party shall promptly advise the other Parties or the concerned HEDGE IoT Beneficiary in writing of any unauthorized disclosure, misappropriation or misuse of Confidential Information after it becomes aware of such unauthorized disclosure, misappropriation or misuse.</w:t>
      </w:r>
    </w:p>
    <w:p w14:paraId="6D7CB1CB" w14:textId="77777777" w:rsidR="00B125E1" w:rsidRPr="00577962" w:rsidRDefault="00B125E1" w:rsidP="00B125E1">
      <w:pPr>
        <w:ind w:firstLine="45"/>
        <w:rPr>
          <w:rFonts w:ascii="Barlow" w:eastAsia="Cambria" w:hAnsi="Barlow" w:cs="Cambria"/>
        </w:rPr>
      </w:pPr>
    </w:p>
    <w:p w14:paraId="63BDA2D8" w14:textId="77777777" w:rsidR="00B125E1" w:rsidRPr="00F12007" w:rsidRDefault="00B125E1" w:rsidP="00B125E1">
      <w:pPr>
        <w:pStyle w:val="ListParagraph"/>
        <w:numPr>
          <w:ilvl w:val="0"/>
          <w:numId w:val="122"/>
        </w:numPr>
        <w:rPr>
          <w:rFonts w:ascii="Barlow" w:eastAsia="Cambria" w:hAnsi="Barlow" w:cs="Cambria"/>
        </w:rPr>
      </w:pPr>
      <w:r w:rsidRPr="00F12007">
        <w:rPr>
          <w:rFonts w:ascii="Barlow" w:eastAsia="Cambria" w:hAnsi="Barlow" w:cs="Cambria"/>
        </w:rPr>
        <w:t xml:space="preserve">Recipient (a) shall not disclose Confidential Information, neither in whole nor in part, to any third party; (b) shall only use the Confidential Information for the purpose of the Project; and (c) shall not, without the Discloser’s written consent, neither in whole nor in part, commercially exploit or use the Confidential Information. Notwithstanding the foregoing, Recipient may make such disclosure if it is required to do so by law, provided always that Recipient has informed Discloser about such disclosure at least two business days prior to the disclosure. </w:t>
      </w:r>
    </w:p>
    <w:p w14:paraId="7D1D1A19" w14:textId="77777777" w:rsidR="00B125E1" w:rsidRDefault="00B125E1" w:rsidP="00B125E1">
      <w:pPr>
        <w:pStyle w:val="Bodytext-small"/>
      </w:pPr>
      <w:bookmarkStart w:id="29" w:name="_lu3d8l7lccp8" w:colFirst="0" w:colLast="0"/>
      <w:bookmarkStart w:id="30" w:name="_Toc195648864"/>
      <w:bookmarkEnd w:id="29"/>
    </w:p>
    <w:p w14:paraId="607F24EB" w14:textId="4A96956B" w:rsidR="00B125E1" w:rsidRPr="00577962" w:rsidRDefault="00B125E1" w:rsidP="00B125E1">
      <w:pPr>
        <w:pStyle w:val="Heading2"/>
      </w:pPr>
      <w:bookmarkStart w:id="31" w:name="_Toc196733469"/>
      <w:bookmarkStart w:id="32" w:name="_Toc202820366"/>
      <w:r w:rsidRPr="00577962">
        <w:t>DISSEMINATION</w:t>
      </w:r>
      <w:bookmarkEnd w:id="30"/>
      <w:bookmarkEnd w:id="31"/>
      <w:bookmarkEnd w:id="32"/>
    </w:p>
    <w:p w14:paraId="08B84489"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2029E43C" w14:textId="77777777" w:rsidR="00B125E1" w:rsidRPr="00F12007" w:rsidRDefault="00B125E1" w:rsidP="00B125E1">
      <w:pPr>
        <w:pStyle w:val="ListParagraph"/>
        <w:numPr>
          <w:ilvl w:val="0"/>
          <w:numId w:val="123"/>
        </w:numPr>
        <w:jc w:val="both"/>
        <w:rPr>
          <w:rFonts w:ascii="Barlow" w:eastAsia="Cambria" w:hAnsi="Barlow" w:cs="Cambria"/>
        </w:rPr>
      </w:pPr>
      <w:r w:rsidRPr="00F12007">
        <w:rPr>
          <w:rFonts w:ascii="Barlow" w:eastAsia="Cambria" w:hAnsi="Barlow" w:cs="Cambria"/>
        </w:rPr>
        <w:t>The Cascade Funding Partner and the Selected Third Parties are entitled to include the main issues and information regarding the Service in their reporting towards the European Commission, subject to prior written notification to the Selected Third Parties.</w:t>
      </w:r>
    </w:p>
    <w:p w14:paraId="02258893" w14:textId="77777777" w:rsidR="00B125E1" w:rsidRPr="00577962" w:rsidRDefault="00B125E1" w:rsidP="00B125E1">
      <w:pPr>
        <w:ind w:firstLine="45"/>
        <w:jc w:val="both"/>
        <w:rPr>
          <w:rFonts w:ascii="Barlow" w:eastAsia="Cambria" w:hAnsi="Barlow" w:cs="Cambria"/>
        </w:rPr>
      </w:pPr>
    </w:p>
    <w:p w14:paraId="74F51A69" w14:textId="77777777" w:rsidR="00B125E1" w:rsidRPr="00F12007" w:rsidRDefault="00B125E1" w:rsidP="00B125E1">
      <w:pPr>
        <w:pStyle w:val="ListParagraph"/>
        <w:numPr>
          <w:ilvl w:val="0"/>
          <w:numId w:val="123"/>
        </w:numPr>
        <w:jc w:val="both"/>
        <w:rPr>
          <w:rFonts w:ascii="Barlow" w:eastAsia="Cambria" w:hAnsi="Barlow" w:cs="Cambria"/>
        </w:rPr>
      </w:pPr>
      <w:r w:rsidRPr="00F12007">
        <w:rPr>
          <w:rFonts w:ascii="Barlow" w:eastAsia="Cambria" w:hAnsi="Barlow" w:cs="Cambria"/>
        </w:rPr>
        <w:t>The Selected Third parties must inform of any intentional dissemination activity with at least 5 business days’ notice but may proceed if no objection is received from the Selected Third Parties prior to the event.</w:t>
      </w:r>
    </w:p>
    <w:p w14:paraId="7A031206" w14:textId="77777777" w:rsidR="00B125E1" w:rsidRPr="00577962" w:rsidRDefault="00B125E1" w:rsidP="00B125E1">
      <w:pPr>
        <w:ind w:firstLine="45"/>
        <w:jc w:val="both"/>
        <w:rPr>
          <w:rFonts w:ascii="Barlow" w:eastAsia="Cambria" w:hAnsi="Barlow" w:cs="Cambria"/>
        </w:rPr>
      </w:pPr>
    </w:p>
    <w:p w14:paraId="62D765E4" w14:textId="77777777" w:rsidR="00B125E1" w:rsidRPr="00F12007" w:rsidRDefault="00B125E1" w:rsidP="00B125E1">
      <w:pPr>
        <w:pStyle w:val="ListParagraph"/>
        <w:numPr>
          <w:ilvl w:val="0"/>
          <w:numId w:val="123"/>
        </w:numPr>
        <w:jc w:val="both"/>
        <w:rPr>
          <w:rFonts w:ascii="Barlow" w:eastAsia="Cambria" w:hAnsi="Barlow" w:cs="Cambria"/>
        </w:rPr>
      </w:pPr>
      <w:r w:rsidRPr="00F12007">
        <w:rPr>
          <w:rFonts w:ascii="Barlow" w:eastAsia="Cambria" w:hAnsi="Barlow" w:cs="Cambria"/>
        </w:rPr>
        <w:t>Any communication activity related to the Service (including in electronic form, via social media, etc.) and any infrastructure, equipment and major results funded by the grant must:</w:t>
      </w:r>
    </w:p>
    <w:p w14:paraId="7C6CC373" w14:textId="77777777" w:rsidR="00B125E1" w:rsidRPr="00577962" w:rsidRDefault="00B125E1" w:rsidP="00B125E1">
      <w:pPr>
        <w:jc w:val="both"/>
        <w:rPr>
          <w:rFonts w:ascii="Barlow" w:eastAsia="Cambria" w:hAnsi="Barlow" w:cs="Cambria"/>
        </w:rPr>
      </w:pPr>
      <w:r w:rsidRPr="00577962">
        <w:rPr>
          <w:rFonts w:ascii="Barlow" w:eastAsia="Cambria" w:hAnsi="Barlow" w:cs="Cambria"/>
        </w:rPr>
        <w:lastRenderedPageBreak/>
        <w:t xml:space="preserve"> </w:t>
      </w:r>
    </w:p>
    <w:p w14:paraId="73931AFF" w14:textId="77777777" w:rsidR="00B125E1" w:rsidRPr="00F12007" w:rsidRDefault="00B125E1" w:rsidP="00B125E1">
      <w:pPr>
        <w:pStyle w:val="ListParagraph"/>
        <w:numPr>
          <w:ilvl w:val="0"/>
          <w:numId w:val="124"/>
        </w:numPr>
        <w:jc w:val="both"/>
        <w:rPr>
          <w:rFonts w:ascii="Barlow" w:eastAsia="Cambria" w:hAnsi="Barlow" w:cs="Cambria"/>
        </w:rPr>
      </w:pPr>
      <w:r w:rsidRPr="00F12007">
        <w:rPr>
          <w:rFonts w:ascii="Barlow" w:eastAsia="Cambria" w:hAnsi="Barlow" w:cs="Cambria"/>
        </w:rPr>
        <w:t>display the EU emblem</w:t>
      </w:r>
    </w:p>
    <w:p w14:paraId="6D7F8B04" w14:textId="77777777" w:rsidR="00B125E1" w:rsidRPr="00F12007" w:rsidRDefault="00B125E1" w:rsidP="00B125E1">
      <w:pPr>
        <w:pStyle w:val="ListParagraph"/>
        <w:numPr>
          <w:ilvl w:val="0"/>
          <w:numId w:val="124"/>
        </w:numPr>
        <w:jc w:val="both"/>
        <w:rPr>
          <w:rFonts w:ascii="Barlow" w:eastAsia="Cambria" w:hAnsi="Barlow" w:cs="Cambria"/>
        </w:rPr>
      </w:pPr>
      <w:r w:rsidRPr="00F12007">
        <w:rPr>
          <w:rFonts w:ascii="Barlow" w:eastAsia="Cambria" w:hAnsi="Barlow" w:cs="Cambria"/>
        </w:rPr>
        <w:t>display the HEDGE IoT Project logo</w:t>
      </w:r>
    </w:p>
    <w:p w14:paraId="51050553" w14:textId="77777777" w:rsidR="00B125E1" w:rsidRPr="00F12007" w:rsidRDefault="00B125E1" w:rsidP="00B125E1">
      <w:pPr>
        <w:pStyle w:val="ListParagraph"/>
        <w:numPr>
          <w:ilvl w:val="0"/>
          <w:numId w:val="124"/>
        </w:numPr>
        <w:jc w:val="both"/>
        <w:rPr>
          <w:rFonts w:ascii="Barlow" w:eastAsia="Cambria" w:hAnsi="Barlow" w:cs="Cambria"/>
        </w:rPr>
      </w:pPr>
      <w:r w:rsidRPr="00F12007">
        <w:rPr>
          <w:rFonts w:ascii="Barlow" w:eastAsia="Cambria" w:hAnsi="Barlow" w:cs="Cambria"/>
        </w:rPr>
        <w:t>include the following text:</w:t>
      </w:r>
    </w:p>
    <w:p w14:paraId="48AA1825"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406D18DC"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For communication activities: “This Service has received funding from the European Union’s Horizon Europe research and innovation </w:t>
      </w:r>
      <w:proofErr w:type="spellStart"/>
      <w:r w:rsidRPr="00577962">
        <w:rPr>
          <w:rFonts w:ascii="Barlow" w:eastAsia="Cambria" w:hAnsi="Barlow" w:cs="Cambria"/>
        </w:rPr>
        <w:t>programme</w:t>
      </w:r>
      <w:proofErr w:type="spellEnd"/>
      <w:r w:rsidRPr="00577962">
        <w:rPr>
          <w:rFonts w:ascii="Barlow" w:eastAsia="Cambria" w:hAnsi="Barlow" w:cs="Cambria"/>
        </w:rPr>
        <w:t xml:space="preserve"> under grant agreement No 101136216 via the cascade funding mechanism”.</w:t>
      </w:r>
    </w:p>
    <w:p w14:paraId="345F8C76"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509C4ADB" w14:textId="77777777" w:rsidR="00B125E1" w:rsidRDefault="00B125E1" w:rsidP="00B125E1">
      <w:pPr>
        <w:jc w:val="both"/>
        <w:rPr>
          <w:rFonts w:ascii="Barlow" w:eastAsia="Cambria" w:hAnsi="Barlow" w:cs="Cambria"/>
        </w:rPr>
      </w:pPr>
      <w:r w:rsidRPr="00577962">
        <w:rPr>
          <w:rFonts w:ascii="Barlow" w:eastAsia="Cambria" w:hAnsi="Barlow" w:cs="Cambria"/>
        </w:rPr>
        <w:t>For infrastructure, equipment and major results: “This [infrastructure][equipment</w:t>
      </w:r>
      <w:proofErr w:type="gramStart"/>
      <w:r w:rsidRPr="00577962">
        <w:rPr>
          <w:rFonts w:ascii="Barlow" w:eastAsia="Cambria" w:hAnsi="Barlow" w:cs="Cambria"/>
        </w:rPr>
        <w:t>][</w:t>
      </w:r>
      <w:proofErr w:type="gramEnd"/>
      <w:r w:rsidRPr="00577962">
        <w:rPr>
          <w:rFonts w:ascii="Barlow" w:eastAsia="Cambria" w:hAnsi="Barlow" w:cs="Cambria"/>
        </w:rPr>
        <w:t xml:space="preserve">insert type of result] is a part of the HEDGE IoT Open Calls </w:t>
      </w:r>
      <w:proofErr w:type="gramStart"/>
      <w:r w:rsidRPr="00577962">
        <w:rPr>
          <w:rFonts w:ascii="Barlow" w:eastAsia="Cambria" w:hAnsi="Barlow" w:cs="Cambria"/>
        </w:rPr>
        <w:t>mechanism ,</w:t>
      </w:r>
      <w:proofErr w:type="gramEnd"/>
      <w:r w:rsidRPr="00577962">
        <w:rPr>
          <w:rFonts w:ascii="Barlow" w:eastAsia="Cambria" w:hAnsi="Barlow" w:cs="Cambria"/>
        </w:rPr>
        <w:t xml:space="preserve"> that has received funding from the European Union’s Horizon Europe research and innovation </w:t>
      </w:r>
      <w:proofErr w:type="spellStart"/>
      <w:r w:rsidRPr="00577962">
        <w:rPr>
          <w:rFonts w:ascii="Barlow" w:eastAsia="Cambria" w:hAnsi="Barlow" w:cs="Cambria"/>
        </w:rPr>
        <w:t>programme</w:t>
      </w:r>
      <w:proofErr w:type="spellEnd"/>
      <w:r w:rsidRPr="00577962">
        <w:rPr>
          <w:rFonts w:ascii="Barlow" w:eastAsia="Cambria" w:hAnsi="Barlow" w:cs="Cambria"/>
        </w:rPr>
        <w:t xml:space="preserve"> under grant agreement No 101136216”.</w:t>
      </w:r>
    </w:p>
    <w:p w14:paraId="16F0920C" w14:textId="77777777" w:rsidR="00B125E1" w:rsidRDefault="00B125E1" w:rsidP="00B125E1">
      <w:pPr>
        <w:jc w:val="both"/>
        <w:rPr>
          <w:rFonts w:ascii="Barlow" w:eastAsia="Cambria" w:hAnsi="Barlow" w:cs="Cambria"/>
        </w:rPr>
      </w:pPr>
    </w:p>
    <w:p w14:paraId="261F8BB6" w14:textId="77777777" w:rsidR="00B125E1" w:rsidRPr="00577962" w:rsidRDefault="00B125E1" w:rsidP="00B125E1">
      <w:pPr>
        <w:jc w:val="both"/>
        <w:rPr>
          <w:rFonts w:ascii="Barlow" w:eastAsia="Cambria" w:hAnsi="Barlow" w:cs="Cambria"/>
        </w:rPr>
      </w:pPr>
    </w:p>
    <w:p w14:paraId="233F852F" w14:textId="04AE0E72" w:rsidR="00B125E1" w:rsidRPr="00577962" w:rsidRDefault="00B125E1" w:rsidP="00B125E1">
      <w:pPr>
        <w:pStyle w:val="Heading2"/>
      </w:pPr>
      <w:bookmarkStart w:id="33" w:name="_yakq3glszdtt" w:colFirst="0" w:colLast="0"/>
      <w:bookmarkStart w:id="34" w:name="_Toc195648865"/>
      <w:bookmarkStart w:id="35" w:name="_Toc196733470"/>
      <w:bookmarkStart w:id="36" w:name="_Toc202820367"/>
      <w:bookmarkEnd w:id="33"/>
      <w:r w:rsidRPr="00577962">
        <w:t>CHECKS AND AUDITS</w:t>
      </w:r>
      <w:bookmarkEnd w:id="34"/>
      <w:bookmarkEnd w:id="35"/>
      <w:bookmarkEnd w:id="36"/>
    </w:p>
    <w:p w14:paraId="56E51B2A"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2E4FF1DA" w14:textId="77777777" w:rsidR="00B125E1" w:rsidRPr="00D91D8C" w:rsidRDefault="00B125E1" w:rsidP="00B125E1">
      <w:pPr>
        <w:pStyle w:val="ListParagraph"/>
        <w:numPr>
          <w:ilvl w:val="0"/>
          <w:numId w:val="135"/>
        </w:numPr>
        <w:jc w:val="both"/>
        <w:rPr>
          <w:rFonts w:ascii="Barlow" w:eastAsia="Cambria" w:hAnsi="Barlow" w:cs="Cambria"/>
        </w:rPr>
      </w:pPr>
      <w:r w:rsidRPr="00D91D8C">
        <w:rPr>
          <w:rFonts w:ascii="Barlow" w:eastAsia="Cambria" w:hAnsi="Barlow" w:cs="Cambria"/>
        </w:rPr>
        <w:t>The Selected Third Parties agree to provide any data and/or information, including information in electronic form, requested by the European Commission or by any other external body authorized by the European Commission to check that the Service and the provisions of this Agreement are being properly implemented.</w:t>
      </w:r>
    </w:p>
    <w:p w14:paraId="4BFDF8A2" w14:textId="77777777" w:rsidR="00B125E1" w:rsidRPr="00577962" w:rsidRDefault="00B125E1" w:rsidP="00B125E1">
      <w:pPr>
        <w:ind w:firstLine="45"/>
        <w:jc w:val="both"/>
        <w:rPr>
          <w:rFonts w:ascii="Barlow" w:eastAsia="Cambria" w:hAnsi="Barlow" w:cs="Cambria"/>
        </w:rPr>
      </w:pPr>
    </w:p>
    <w:p w14:paraId="693840C8" w14:textId="77777777" w:rsidR="00B125E1" w:rsidRPr="00D91D8C" w:rsidRDefault="00B125E1" w:rsidP="00B125E1">
      <w:pPr>
        <w:pStyle w:val="ListParagraph"/>
        <w:numPr>
          <w:ilvl w:val="0"/>
          <w:numId w:val="135"/>
        </w:numPr>
        <w:jc w:val="both"/>
        <w:rPr>
          <w:rFonts w:ascii="Barlow" w:eastAsia="Cambria" w:hAnsi="Barlow" w:cs="Cambria"/>
        </w:rPr>
      </w:pPr>
      <w:r w:rsidRPr="00D91D8C">
        <w:rPr>
          <w:rFonts w:ascii="Barlow" w:eastAsia="Cambria" w:hAnsi="Barlow" w:cs="Cambria"/>
        </w:rPr>
        <w:t>The Selected Third Parties shall keep all original documentation at the European Commission‘s disposal, especially accounting and tax records, or, in exceptional justified cases, certified copies of original documents relating to the Agreement, archived on any appropriate medium that ensures their integrity in accordance with the applicable laws, for a period of five years from the date of payment of the balance specified in this agreement.</w:t>
      </w:r>
    </w:p>
    <w:p w14:paraId="2E1A2202" w14:textId="77777777" w:rsidR="00B125E1" w:rsidRPr="00577962" w:rsidRDefault="00B125E1" w:rsidP="00B125E1">
      <w:pPr>
        <w:ind w:firstLine="45"/>
        <w:jc w:val="both"/>
        <w:rPr>
          <w:rFonts w:ascii="Barlow" w:eastAsia="Cambria" w:hAnsi="Barlow" w:cs="Cambria"/>
        </w:rPr>
      </w:pPr>
    </w:p>
    <w:p w14:paraId="3B97690A" w14:textId="77777777" w:rsidR="00B125E1" w:rsidRPr="00D91D8C" w:rsidRDefault="00B125E1" w:rsidP="00B125E1">
      <w:pPr>
        <w:pStyle w:val="ListParagraph"/>
        <w:numPr>
          <w:ilvl w:val="0"/>
          <w:numId w:val="135"/>
        </w:numPr>
        <w:jc w:val="both"/>
        <w:rPr>
          <w:rFonts w:ascii="Barlow" w:eastAsia="Cambria" w:hAnsi="Barlow" w:cs="Cambria"/>
        </w:rPr>
      </w:pPr>
      <w:r w:rsidRPr="00D91D8C">
        <w:rPr>
          <w:rFonts w:ascii="Barlow" w:eastAsia="Cambria" w:hAnsi="Barlow" w:cs="Cambria"/>
        </w:rPr>
        <w:t>The Selected Third Parties agree to allow European Commission staff and external personnel authorized by the European Commission the appropriate right of access to the sites and premises of the Selected Third Parties and to all information, including information in electronic form, needed to conduct audits.</w:t>
      </w:r>
    </w:p>
    <w:p w14:paraId="3AA574F5"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884AA0D" w14:textId="77777777" w:rsidR="00B125E1" w:rsidRPr="00D91D8C" w:rsidRDefault="00B125E1" w:rsidP="00B125E1">
      <w:pPr>
        <w:pStyle w:val="ListParagraph"/>
        <w:numPr>
          <w:ilvl w:val="0"/>
          <w:numId w:val="136"/>
        </w:numPr>
        <w:jc w:val="both"/>
        <w:rPr>
          <w:rFonts w:ascii="Barlow" w:eastAsia="Cambria" w:hAnsi="Barlow" w:cs="Cambria"/>
        </w:rPr>
      </w:pPr>
      <w:r w:rsidRPr="00D91D8C">
        <w:rPr>
          <w:rFonts w:ascii="Barlow" w:eastAsia="Cambria" w:hAnsi="Barlow" w:cs="Cambria"/>
        </w:rPr>
        <w:t>Such audits shall be carried out throughout the period of implementation of the Agreement until the balance is paid and for a period of five years from the date of payment of the balance. If appropriate, the audit findings may lead to recovery decisions by the European Commission.</w:t>
      </w:r>
    </w:p>
    <w:p w14:paraId="147CA6C4"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0D167237" w14:textId="77777777" w:rsidR="00B125E1" w:rsidRDefault="00B125E1" w:rsidP="00B125E1">
      <w:pPr>
        <w:pStyle w:val="ListParagraph"/>
        <w:numPr>
          <w:ilvl w:val="0"/>
          <w:numId w:val="135"/>
        </w:numPr>
        <w:jc w:val="both"/>
        <w:rPr>
          <w:rFonts w:ascii="Barlow" w:eastAsia="Cambria" w:hAnsi="Barlow" w:cs="Cambria"/>
        </w:rPr>
      </w:pPr>
      <w:r w:rsidRPr="00D91D8C">
        <w:rPr>
          <w:rFonts w:ascii="Barlow" w:eastAsia="Cambria" w:hAnsi="Barlow" w:cs="Cambria"/>
        </w:rPr>
        <w:t xml:space="preserve">In accordance with Union legislation, the European Commission, the European Anti-Fraud Office (OLAF) and the European Court of Auditors (ECA) may carry out spot checks and inspections of the documents of the Selected Third Parties, and of any recipient of Cascade Funding, including at the premises of the Selected Third Parties, in accordance with the procedures laid down by Union law for the protection of the financial interests of the Union against fraud and other irregularities. Where appropriate, the inspection findings may lead to recovery decisions by the European Commission. </w:t>
      </w:r>
    </w:p>
    <w:p w14:paraId="0B4278EC" w14:textId="77777777" w:rsidR="00B125E1" w:rsidRPr="00D91D8C" w:rsidRDefault="00B125E1" w:rsidP="00B125E1">
      <w:pPr>
        <w:pStyle w:val="ListParagraph"/>
        <w:jc w:val="both"/>
        <w:rPr>
          <w:rFonts w:ascii="Barlow" w:eastAsia="Cambria" w:hAnsi="Barlow" w:cs="Cambria"/>
        </w:rPr>
      </w:pPr>
    </w:p>
    <w:p w14:paraId="3128669F"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5F5B5E7" w14:textId="4EAD0AB0" w:rsidR="00B125E1" w:rsidRPr="00577962" w:rsidRDefault="00B125E1" w:rsidP="00B125E1">
      <w:pPr>
        <w:pStyle w:val="Heading2"/>
      </w:pPr>
      <w:bookmarkStart w:id="37" w:name="_advj34m7kpns" w:colFirst="0" w:colLast="0"/>
      <w:bookmarkStart w:id="38" w:name="_Toc195648866"/>
      <w:bookmarkStart w:id="39" w:name="_Toc196733471"/>
      <w:bookmarkStart w:id="40" w:name="_Toc202820368"/>
      <w:bookmarkEnd w:id="37"/>
      <w:r w:rsidRPr="00577962">
        <w:lastRenderedPageBreak/>
        <w:t>TERMINATION</w:t>
      </w:r>
      <w:bookmarkEnd w:id="38"/>
      <w:bookmarkEnd w:id="39"/>
      <w:bookmarkEnd w:id="40"/>
    </w:p>
    <w:p w14:paraId="6E505E72" w14:textId="77777777" w:rsidR="00B125E1" w:rsidRPr="00045269" w:rsidRDefault="00B125E1" w:rsidP="00B125E1">
      <w:pPr>
        <w:pStyle w:val="ListParagraph"/>
        <w:numPr>
          <w:ilvl w:val="0"/>
          <w:numId w:val="132"/>
        </w:numPr>
        <w:jc w:val="both"/>
        <w:rPr>
          <w:rFonts w:ascii="Barlow" w:eastAsia="Cambria" w:hAnsi="Barlow" w:cs="Cambria"/>
        </w:rPr>
      </w:pPr>
      <w:r w:rsidRPr="00045269">
        <w:rPr>
          <w:rFonts w:ascii="Barlow" w:eastAsia="Cambria" w:hAnsi="Barlow" w:cs="Cambria"/>
        </w:rPr>
        <w:t>The Cascade Funding Partner can terminate this Agreement with immediate effect in written notice to the Selected Third Parties:</w:t>
      </w:r>
    </w:p>
    <w:p w14:paraId="1C441B1A"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BD06645" w14:textId="77777777" w:rsidR="00B125E1" w:rsidRPr="00045269" w:rsidRDefault="00B125E1" w:rsidP="00B125E1">
      <w:pPr>
        <w:pStyle w:val="ListParagraph"/>
        <w:numPr>
          <w:ilvl w:val="0"/>
          <w:numId w:val="133"/>
        </w:numPr>
        <w:jc w:val="both"/>
        <w:rPr>
          <w:rFonts w:ascii="Barlow" w:eastAsia="Cambria" w:hAnsi="Barlow" w:cs="Cambria"/>
        </w:rPr>
      </w:pPr>
      <w:r w:rsidRPr="00045269">
        <w:rPr>
          <w:rFonts w:ascii="Barlow" w:eastAsia="Cambria" w:hAnsi="Barlow" w:cs="Cambria"/>
        </w:rPr>
        <w:t xml:space="preserve">if a Selected Third Party is in breach of any of its obligations under this Agreement, which breach is not remediable, or, if remediable, has not been remedied within twenty (20) business days after written </w:t>
      </w:r>
      <w:proofErr w:type="gramStart"/>
      <w:r w:rsidRPr="00045269">
        <w:rPr>
          <w:rFonts w:ascii="Barlow" w:eastAsia="Cambria" w:hAnsi="Barlow" w:cs="Cambria"/>
        </w:rPr>
        <w:t>notice;</w:t>
      </w:r>
      <w:proofErr w:type="gramEnd"/>
    </w:p>
    <w:p w14:paraId="04F05D41" w14:textId="77777777" w:rsidR="00B125E1" w:rsidRPr="00045269" w:rsidRDefault="00B125E1" w:rsidP="00B125E1">
      <w:pPr>
        <w:pStyle w:val="ListParagraph"/>
        <w:numPr>
          <w:ilvl w:val="0"/>
          <w:numId w:val="133"/>
        </w:numPr>
        <w:jc w:val="both"/>
        <w:rPr>
          <w:rFonts w:ascii="Barlow" w:eastAsia="Cambria" w:hAnsi="Barlow" w:cs="Cambria"/>
        </w:rPr>
      </w:pPr>
      <w:r w:rsidRPr="00045269">
        <w:rPr>
          <w:rFonts w:ascii="Barlow" w:eastAsia="Cambria" w:hAnsi="Barlow" w:cs="Cambria"/>
        </w:rPr>
        <w:t xml:space="preserve">if, to the extent permitted by law, a Selected Third Party is declared bankrupt, is being wound up, is having its affairs administered by the courts, has </w:t>
      </w:r>
      <w:proofErr w:type="gramStart"/>
      <w:r w:rsidRPr="00045269">
        <w:rPr>
          <w:rFonts w:ascii="Barlow" w:eastAsia="Cambria" w:hAnsi="Barlow" w:cs="Cambria"/>
        </w:rPr>
        <w:t>entered into</w:t>
      </w:r>
      <w:proofErr w:type="gramEnd"/>
      <w:r w:rsidRPr="00045269">
        <w:rPr>
          <w:rFonts w:ascii="Barlow" w:eastAsia="Cambria" w:hAnsi="Barlow" w:cs="Cambria"/>
        </w:rPr>
        <w:t xml:space="preserve"> an arrangement with its creditors, has suspended business activities, or is the subject of any other similar </w:t>
      </w:r>
      <w:proofErr w:type="gramStart"/>
      <w:r w:rsidRPr="00045269">
        <w:rPr>
          <w:rFonts w:ascii="Barlow" w:eastAsia="Cambria" w:hAnsi="Barlow" w:cs="Cambria"/>
        </w:rPr>
        <w:t>condition;</w:t>
      </w:r>
      <w:proofErr w:type="gramEnd"/>
    </w:p>
    <w:p w14:paraId="14364794" w14:textId="77777777" w:rsidR="00B125E1" w:rsidRPr="00045269" w:rsidRDefault="00B125E1" w:rsidP="00B125E1">
      <w:pPr>
        <w:pStyle w:val="ListParagraph"/>
        <w:numPr>
          <w:ilvl w:val="0"/>
          <w:numId w:val="133"/>
        </w:numPr>
        <w:jc w:val="both"/>
        <w:rPr>
          <w:rFonts w:ascii="Barlow" w:eastAsia="Cambria" w:hAnsi="Barlow" w:cs="Cambria"/>
        </w:rPr>
      </w:pPr>
      <w:r w:rsidRPr="00045269">
        <w:rPr>
          <w:rFonts w:ascii="Barlow" w:eastAsia="Cambria" w:hAnsi="Barlow" w:cs="Cambria"/>
        </w:rPr>
        <w:t>if a Selected Third Party is subject to an Event of Force Majeure, that prevents the Selected Third Party from fair performance of its obligations hereunder and such conditions have lasted or can be reasonably expected to last more than 3 months.</w:t>
      </w:r>
    </w:p>
    <w:p w14:paraId="0164BEC1"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10F69841" w14:textId="77777777" w:rsidR="00B125E1" w:rsidRDefault="00B125E1" w:rsidP="00B125E1">
      <w:pPr>
        <w:pStyle w:val="ListParagraph"/>
        <w:numPr>
          <w:ilvl w:val="0"/>
          <w:numId w:val="132"/>
        </w:numPr>
        <w:jc w:val="both"/>
        <w:rPr>
          <w:rFonts w:ascii="Barlow" w:eastAsia="Cambria" w:hAnsi="Barlow" w:cs="Cambria"/>
        </w:rPr>
      </w:pPr>
      <w:r w:rsidRPr="00045269">
        <w:rPr>
          <w:rFonts w:ascii="Barlow" w:eastAsia="Cambria" w:hAnsi="Barlow" w:cs="Cambria"/>
        </w:rPr>
        <w:t>Access Rights granted to the Selected Third Parties shall refrain immediately upon the effective date of termination.</w:t>
      </w:r>
    </w:p>
    <w:p w14:paraId="4A3B7A9B" w14:textId="77777777" w:rsidR="00B125E1" w:rsidRPr="00045269" w:rsidRDefault="00B125E1" w:rsidP="00B125E1">
      <w:pPr>
        <w:pStyle w:val="ListParagraph"/>
        <w:jc w:val="both"/>
        <w:rPr>
          <w:rFonts w:ascii="Barlow" w:eastAsia="Cambria" w:hAnsi="Barlow" w:cs="Cambria"/>
        </w:rPr>
      </w:pPr>
    </w:p>
    <w:p w14:paraId="5F3BBA8C" w14:textId="2C31639A" w:rsidR="00B125E1" w:rsidRPr="00577962" w:rsidRDefault="00B125E1" w:rsidP="00B125E1">
      <w:pPr>
        <w:pStyle w:val="Heading2"/>
      </w:pPr>
      <w:bookmarkStart w:id="41" w:name="_pg0cnxau7nqx" w:colFirst="0" w:colLast="0"/>
      <w:bookmarkStart w:id="42" w:name="_Toc195648867"/>
      <w:bookmarkStart w:id="43" w:name="_Toc196733472"/>
      <w:bookmarkStart w:id="44" w:name="_Toc202820369"/>
      <w:bookmarkEnd w:id="41"/>
      <w:r w:rsidRPr="00577962">
        <w:t>CONCLUDING CONDITIONS</w:t>
      </w:r>
      <w:bookmarkEnd w:id="42"/>
      <w:bookmarkEnd w:id="43"/>
      <w:bookmarkEnd w:id="44"/>
    </w:p>
    <w:p w14:paraId="11707666"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227AE7A5" w14:textId="77777777" w:rsidR="00B125E1" w:rsidRPr="00045269" w:rsidRDefault="00B125E1" w:rsidP="00B125E1">
      <w:pPr>
        <w:pStyle w:val="ListParagraph"/>
        <w:numPr>
          <w:ilvl w:val="0"/>
          <w:numId w:val="134"/>
        </w:numPr>
        <w:jc w:val="both"/>
        <w:rPr>
          <w:rFonts w:ascii="Barlow" w:eastAsia="Cambria" w:hAnsi="Barlow" w:cs="Cambria"/>
        </w:rPr>
      </w:pPr>
      <w:r w:rsidRPr="00045269">
        <w:rPr>
          <w:rFonts w:ascii="Barlow" w:eastAsia="Cambria" w:hAnsi="Barlow" w:cs="Cambria"/>
        </w:rPr>
        <w:t>The Parties who will not sign the terms of this Agreement (including Annex I) will not be effective, until the Cascade Funding Partner has received written confirmation from each Selected Third Party that it agrees to their content. This written confirmation can be addressed by the Selected Third Party by email to the Cascade Funding Partner.</w:t>
      </w:r>
    </w:p>
    <w:p w14:paraId="60156E72" w14:textId="77777777" w:rsidR="00B125E1" w:rsidRPr="00577962" w:rsidRDefault="00B125E1" w:rsidP="00B125E1">
      <w:pPr>
        <w:ind w:firstLine="45"/>
        <w:jc w:val="both"/>
        <w:rPr>
          <w:rFonts w:ascii="Barlow" w:eastAsia="Cambria" w:hAnsi="Barlow" w:cs="Cambria"/>
        </w:rPr>
      </w:pPr>
    </w:p>
    <w:p w14:paraId="313AEC86" w14:textId="77777777" w:rsidR="00B125E1" w:rsidRPr="00045269" w:rsidRDefault="00B125E1" w:rsidP="00B125E1">
      <w:pPr>
        <w:pStyle w:val="ListParagraph"/>
        <w:numPr>
          <w:ilvl w:val="0"/>
          <w:numId w:val="134"/>
        </w:numPr>
        <w:jc w:val="both"/>
        <w:rPr>
          <w:rFonts w:ascii="Barlow" w:eastAsia="Cambria" w:hAnsi="Barlow" w:cs="Cambria"/>
        </w:rPr>
      </w:pPr>
      <w:r w:rsidRPr="00045269">
        <w:rPr>
          <w:rFonts w:ascii="Barlow" w:eastAsia="Cambria" w:hAnsi="Barlow" w:cs="Cambria"/>
        </w:rPr>
        <w:t>Once each written confirmation is addressed by the Selected Third Party, any ancillary agreements, amendments, additions or modifications to this Agreement shall be made in writing and signed by the Parties and will only be effective by the time the Cascade Funding Partner has received written confirmation from each Selected Third Party that it agrees to their content.</w:t>
      </w:r>
    </w:p>
    <w:p w14:paraId="3C9093BE" w14:textId="77777777" w:rsidR="00B125E1" w:rsidRPr="00577962" w:rsidRDefault="00B125E1" w:rsidP="00B125E1">
      <w:pPr>
        <w:ind w:firstLine="45"/>
        <w:jc w:val="both"/>
        <w:rPr>
          <w:rFonts w:ascii="Barlow" w:eastAsia="Cambria" w:hAnsi="Barlow" w:cs="Cambria"/>
        </w:rPr>
      </w:pPr>
    </w:p>
    <w:p w14:paraId="1180A94E" w14:textId="77777777" w:rsidR="00B125E1" w:rsidRPr="00045269" w:rsidRDefault="00B125E1" w:rsidP="00B125E1">
      <w:pPr>
        <w:pStyle w:val="ListParagraph"/>
        <w:numPr>
          <w:ilvl w:val="0"/>
          <w:numId w:val="134"/>
        </w:numPr>
        <w:jc w:val="both"/>
        <w:rPr>
          <w:rFonts w:ascii="Barlow" w:eastAsia="Cambria" w:hAnsi="Barlow" w:cs="Cambria"/>
        </w:rPr>
      </w:pPr>
      <w:r w:rsidRPr="00045269">
        <w:rPr>
          <w:rFonts w:ascii="Barlow" w:eastAsia="Cambria" w:hAnsi="Barlow" w:cs="Cambria"/>
        </w:rPr>
        <w:t>Any subcontract by the Selected Third Parties concerning some of its tasks under this Agreement requires the prior written consent of the Cascade Funding Partner and does not affect its own obligations resulting from this Agreement. The Selected Third Parties shall secure that the subcontractor will comply with all obligations – especially coming from the Annotated Model Grant Agreement, and regarding confidentiality – resulting from this Agreement and that the results attained by the subcontractor will be available in accordance with Section 5 of this Agreement.</w:t>
      </w:r>
    </w:p>
    <w:p w14:paraId="0FEBE18B" w14:textId="77777777" w:rsidR="00B125E1" w:rsidRPr="00577962" w:rsidRDefault="00B125E1" w:rsidP="00B125E1">
      <w:pPr>
        <w:ind w:firstLine="45"/>
        <w:jc w:val="both"/>
        <w:rPr>
          <w:rFonts w:ascii="Barlow" w:eastAsia="Cambria" w:hAnsi="Barlow" w:cs="Cambria"/>
        </w:rPr>
      </w:pPr>
    </w:p>
    <w:p w14:paraId="67383A8E" w14:textId="77777777" w:rsidR="00B125E1" w:rsidRPr="00045269" w:rsidRDefault="00B125E1" w:rsidP="00B125E1">
      <w:pPr>
        <w:pStyle w:val="ListParagraph"/>
        <w:numPr>
          <w:ilvl w:val="0"/>
          <w:numId w:val="134"/>
        </w:numPr>
        <w:jc w:val="both"/>
        <w:rPr>
          <w:rFonts w:ascii="Barlow" w:eastAsia="Cambria" w:hAnsi="Barlow" w:cs="Cambria"/>
        </w:rPr>
      </w:pPr>
      <w:r w:rsidRPr="00045269">
        <w:rPr>
          <w:rFonts w:ascii="Barlow" w:eastAsia="Cambria" w:hAnsi="Barlow" w:cs="Cambria"/>
        </w:rPr>
        <w:t>This Agreement will enter into force on the date of the last signature by the Parties.</w:t>
      </w:r>
    </w:p>
    <w:p w14:paraId="732B481A" w14:textId="77777777" w:rsidR="00B125E1" w:rsidRPr="00577962" w:rsidRDefault="00B125E1" w:rsidP="00B125E1">
      <w:pPr>
        <w:ind w:firstLine="45"/>
        <w:rPr>
          <w:rFonts w:ascii="Barlow" w:eastAsia="Cambria" w:hAnsi="Barlow" w:cs="Cambria"/>
        </w:rPr>
      </w:pPr>
    </w:p>
    <w:p w14:paraId="5E7A0A93" w14:textId="77777777" w:rsidR="00B125E1" w:rsidRPr="00045269" w:rsidRDefault="00B125E1" w:rsidP="00B125E1">
      <w:pPr>
        <w:pStyle w:val="ListParagraph"/>
        <w:numPr>
          <w:ilvl w:val="0"/>
          <w:numId w:val="134"/>
        </w:numPr>
        <w:jc w:val="both"/>
        <w:rPr>
          <w:rFonts w:ascii="Barlow" w:eastAsia="Cambria" w:hAnsi="Barlow" w:cs="Cambria"/>
        </w:rPr>
      </w:pPr>
      <w:r w:rsidRPr="00045269">
        <w:rPr>
          <w:rFonts w:ascii="Barlow" w:eastAsia="Cambria" w:hAnsi="Barlow" w:cs="Cambria"/>
        </w:rPr>
        <w:t>This Agreement shall continue in full force and effect until complete fulfilment of all obligations undertaken by the Parties.</w:t>
      </w:r>
    </w:p>
    <w:p w14:paraId="0AF49048" w14:textId="77777777" w:rsidR="00B125E1" w:rsidRPr="00577962" w:rsidRDefault="00B125E1" w:rsidP="00B125E1">
      <w:pPr>
        <w:ind w:firstLine="45"/>
        <w:jc w:val="both"/>
        <w:rPr>
          <w:rFonts w:ascii="Barlow" w:eastAsia="Cambria" w:hAnsi="Barlow" w:cs="Cambria"/>
        </w:rPr>
      </w:pPr>
    </w:p>
    <w:p w14:paraId="634FDCB1" w14:textId="77777777" w:rsidR="00B125E1" w:rsidRPr="00045269" w:rsidRDefault="00B125E1" w:rsidP="00B125E1">
      <w:pPr>
        <w:pStyle w:val="ListParagraph"/>
        <w:numPr>
          <w:ilvl w:val="0"/>
          <w:numId w:val="134"/>
        </w:numPr>
        <w:jc w:val="both"/>
        <w:rPr>
          <w:rFonts w:ascii="Barlow" w:eastAsia="Cambria" w:hAnsi="Barlow" w:cs="Cambria"/>
        </w:rPr>
      </w:pPr>
      <w:r w:rsidRPr="00045269">
        <w:rPr>
          <w:rFonts w:ascii="Barlow" w:eastAsia="Cambria" w:hAnsi="Barlow" w:cs="Cambria"/>
        </w:rPr>
        <w:t xml:space="preserve">If any provision of this Agreement is determined to be illegal or in conflict with applicable laws, the validity of the remaining provisions shall not be affected. The ineffective provision </w:t>
      </w:r>
      <w:r w:rsidRPr="00045269">
        <w:rPr>
          <w:rFonts w:ascii="Barlow" w:eastAsia="Cambria" w:hAnsi="Barlow" w:cs="Cambria"/>
        </w:rPr>
        <w:lastRenderedPageBreak/>
        <w:t>shall be replaced by an effective one which is economically equivalent. The same condition shall apply in case of a gap.</w:t>
      </w:r>
    </w:p>
    <w:p w14:paraId="09D25788" w14:textId="77777777" w:rsidR="00B125E1" w:rsidRPr="00577962" w:rsidRDefault="00B125E1" w:rsidP="00B125E1">
      <w:pPr>
        <w:ind w:firstLine="45"/>
        <w:jc w:val="both"/>
        <w:rPr>
          <w:rFonts w:ascii="Barlow" w:eastAsia="Cambria" w:hAnsi="Barlow" w:cs="Cambria"/>
        </w:rPr>
      </w:pPr>
    </w:p>
    <w:p w14:paraId="6574BF17" w14:textId="77777777" w:rsidR="00B125E1" w:rsidRPr="00045269" w:rsidRDefault="00B125E1" w:rsidP="00B125E1">
      <w:pPr>
        <w:pStyle w:val="ListParagraph"/>
        <w:numPr>
          <w:ilvl w:val="0"/>
          <w:numId w:val="134"/>
        </w:numPr>
        <w:jc w:val="both"/>
        <w:rPr>
          <w:rFonts w:ascii="Barlow" w:eastAsia="Cambria" w:hAnsi="Barlow" w:cs="Cambria"/>
        </w:rPr>
      </w:pPr>
      <w:r w:rsidRPr="00045269">
        <w:rPr>
          <w:rFonts w:ascii="Barlow" w:eastAsia="Cambria" w:hAnsi="Barlow" w:cs="Cambria"/>
        </w:rPr>
        <w:t xml:space="preserve">This Agreement shall be governed by and defined in accordance with the laws of Belgium. </w:t>
      </w:r>
    </w:p>
    <w:p w14:paraId="4AD3C885" w14:textId="77777777" w:rsidR="00B125E1" w:rsidRPr="00577962" w:rsidRDefault="00B125E1" w:rsidP="00B125E1">
      <w:pPr>
        <w:ind w:firstLine="45"/>
        <w:jc w:val="both"/>
        <w:rPr>
          <w:rFonts w:ascii="Barlow" w:eastAsia="Cambria" w:hAnsi="Barlow" w:cs="Cambria"/>
        </w:rPr>
      </w:pPr>
    </w:p>
    <w:p w14:paraId="39C07720" w14:textId="77777777" w:rsidR="00B125E1" w:rsidRPr="00045269" w:rsidRDefault="00B125E1" w:rsidP="00B125E1">
      <w:pPr>
        <w:pStyle w:val="ListParagraph"/>
        <w:numPr>
          <w:ilvl w:val="0"/>
          <w:numId w:val="134"/>
        </w:numPr>
        <w:jc w:val="both"/>
        <w:rPr>
          <w:rFonts w:ascii="Barlow" w:eastAsia="Cambria" w:hAnsi="Barlow" w:cs="Cambria"/>
        </w:rPr>
      </w:pPr>
      <w:r w:rsidRPr="00045269">
        <w:rPr>
          <w:rFonts w:ascii="Barlow" w:eastAsia="Cambria" w:hAnsi="Barlow" w:cs="Cambria"/>
        </w:rPr>
        <w:t>Any disagreement or dispute which may arise in connection with this Agreement and which the Parties are unable to settle by mutual agreement will be brought before the courts of Brussel, Belgium.</w:t>
      </w:r>
    </w:p>
    <w:p w14:paraId="27A6D42D" w14:textId="77777777" w:rsidR="00B125E1" w:rsidRPr="00577962" w:rsidRDefault="00B125E1" w:rsidP="00B125E1">
      <w:pPr>
        <w:rPr>
          <w:rFonts w:ascii="Barlow" w:eastAsia="Cambria" w:hAnsi="Barlow" w:cs="Cambria"/>
        </w:rPr>
      </w:pPr>
      <w:r w:rsidRPr="00577962">
        <w:rPr>
          <w:rFonts w:ascii="Barlow" w:eastAsia="Cambria" w:hAnsi="Barlow" w:cs="Cambria"/>
        </w:rPr>
        <w:t xml:space="preserve"> </w:t>
      </w:r>
    </w:p>
    <w:p w14:paraId="46269C1D" w14:textId="77777777" w:rsidR="00B125E1" w:rsidRPr="00577962" w:rsidRDefault="00B125E1" w:rsidP="00B125E1">
      <w:pPr>
        <w:jc w:val="both"/>
        <w:rPr>
          <w:rFonts w:ascii="Barlow" w:eastAsia="Cambria" w:hAnsi="Barlow" w:cs="Cambria"/>
        </w:rPr>
      </w:pPr>
      <w:r w:rsidRPr="00577962">
        <w:rPr>
          <w:rFonts w:ascii="Barlow" w:eastAsia="Cambria" w:hAnsi="Barlow" w:cs="Cambria"/>
        </w:rPr>
        <w:t>Done in two originals, one for each Party.</w:t>
      </w:r>
    </w:p>
    <w:p w14:paraId="523FCF3D"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5047"/>
        <w:gridCol w:w="3978"/>
      </w:tblGrid>
      <w:tr w:rsidR="00B125E1" w:rsidRPr="00577962" w14:paraId="06104A98" w14:textId="77777777" w:rsidTr="00504C0B">
        <w:trPr>
          <w:trHeight w:val="255"/>
        </w:trPr>
        <w:tc>
          <w:tcPr>
            <w:tcW w:w="5046" w:type="dxa"/>
            <w:tcBorders>
              <w:top w:val="nil"/>
              <w:left w:val="nil"/>
              <w:bottom w:val="nil"/>
              <w:right w:val="nil"/>
            </w:tcBorders>
            <w:tcMar>
              <w:top w:w="0" w:type="dxa"/>
              <w:left w:w="100" w:type="dxa"/>
              <w:bottom w:w="0" w:type="dxa"/>
              <w:right w:w="100" w:type="dxa"/>
            </w:tcMar>
          </w:tcPr>
          <w:p w14:paraId="74FE34AB" w14:textId="77777777" w:rsidR="00B125E1" w:rsidRPr="00577962" w:rsidRDefault="00B125E1" w:rsidP="00504C0B">
            <w:pPr>
              <w:jc w:val="both"/>
              <w:rPr>
                <w:rFonts w:ascii="Barlow" w:eastAsia="Cambria" w:hAnsi="Barlow" w:cs="Cambria"/>
              </w:rPr>
            </w:pPr>
            <w:r w:rsidRPr="00577962">
              <w:rPr>
                <w:rFonts w:ascii="Barlow" w:eastAsia="Cambria" w:hAnsi="Barlow" w:cs="Cambria"/>
              </w:rPr>
              <w:t>On behalf of the Cascade Funding Partner:</w:t>
            </w:r>
          </w:p>
        </w:tc>
        <w:tc>
          <w:tcPr>
            <w:tcW w:w="3978" w:type="dxa"/>
            <w:tcBorders>
              <w:top w:val="nil"/>
              <w:left w:val="nil"/>
              <w:bottom w:val="nil"/>
              <w:right w:val="nil"/>
            </w:tcBorders>
            <w:tcMar>
              <w:top w:w="0" w:type="dxa"/>
              <w:left w:w="100" w:type="dxa"/>
              <w:bottom w:w="0" w:type="dxa"/>
              <w:right w:w="100" w:type="dxa"/>
            </w:tcMar>
          </w:tcPr>
          <w:p w14:paraId="57377855" w14:textId="77777777" w:rsidR="00B125E1" w:rsidRPr="00577962" w:rsidRDefault="00B125E1" w:rsidP="00504C0B">
            <w:pPr>
              <w:rPr>
                <w:rFonts w:ascii="Barlow" w:eastAsia="Cambria" w:hAnsi="Barlow" w:cs="Cambria"/>
              </w:rPr>
            </w:pPr>
            <w:r w:rsidRPr="00577962">
              <w:rPr>
                <w:rFonts w:ascii="Barlow" w:eastAsia="Cambria" w:hAnsi="Barlow" w:cs="Cambria"/>
              </w:rPr>
              <w:t>On behalf of the Selected Third Party:</w:t>
            </w:r>
          </w:p>
        </w:tc>
      </w:tr>
      <w:tr w:rsidR="00B125E1" w:rsidRPr="00577962" w14:paraId="1F38C042" w14:textId="77777777" w:rsidTr="00504C0B">
        <w:trPr>
          <w:trHeight w:val="2250"/>
        </w:trPr>
        <w:tc>
          <w:tcPr>
            <w:tcW w:w="5046" w:type="dxa"/>
            <w:tcBorders>
              <w:top w:val="nil"/>
              <w:left w:val="nil"/>
              <w:bottom w:val="nil"/>
              <w:right w:val="nil"/>
            </w:tcBorders>
            <w:tcMar>
              <w:top w:w="0" w:type="dxa"/>
              <w:left w:w="100" w:type="dxa"/>
              <w:bottom w:w="0" w:type="dxa"/>
              <w:right w:w="100" w:type="dxa"/>
            </w:tcMar>
          </w:tcPr>
          <w:p w14:paraId="3A0A6A68" w14:textId="77777777" w:rsidR="00B125E1" w:rsidRPr="00577962" w:rsidRDefault="00B125E1" w:rsidP="00504C0B">
            <w:pPr>
              <w:jc w:val="both"/>
              <w:rPr>
                <w:rFonts w:ascii="Barlow" w:eastAsia="Cambria" w:hAnsi="Barlow" w:cs="Cambria"/>
              </w:rPr>
            </w:pPr>
            <w:r w:rsidRPr="00577962">
              <w:rPr>
                <w:rFonts w:ascii="Barlow" w:eastAsia="Cambria" w:hAnsi="Barlow" w:cs="Cambria"/>
              </w:rPr>
              <w:t>Signature of the authorized representative:</w:t>
            </w:r>
          </w:p>
          <w:p w14:paraId="3CA0F2AB"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058A70A0"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2B0F702F"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0A4F8E8C"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291C51AD" w14:textId="77777777" w:rsidR="00B125E1" w:rsidRPr="00577962" w:rsidRDefault="00B125E1" w:rsidP="00504C0B">
            <w:pPr>
              <w:jc w:val="both"/>
              <w:rPr>
                <w:rFonts w:ascii="Barlow" w:eastAsia="Cambria" w:hAnsi="Barlow" w:cs="Cambria"/>
                <w:highlight w:val="yellow"/>
              </w:rPr>
            </w:pPr>
            <w:r w:rsidRPr="00577962">
              <w:rPr>
                <w:rFonts w:ascii="Barlow" w:eastAsia="Cambria" w:hAnsi="Barlow" w:cs="Cambria"/>
              </w:rPr>
              <w:t xml:space="preserve">Name: </w:t>
            </w:r>
            <w:r w:rsidRPr="00EE7B35">
              <w:rPr>
                <w:rFonts w:ascii="Barlow" w:eastAsia="Cambria" w:hAnsi="Barlow" w:cs="Cambria"/>
              </w:rPr>
              <w:t>Afroditi Givissi</w:t>
            </w:r>
          </w:p>
          <w:p w14:paraId="3E7611E5" w14:textId="77777777" w:rsidR="00B125E1" w:rsidRPr="00577962" w:rsidRDefault="00B125E1" w:rsidP="00504C0B">
            <w:pPr>
              <w:jc w:val="both"/>
              <w:rPr>
                <w:rFonts w:ascii="Barlow" w:eastAsia="Cambria" w:hAnsi="Barlow" w:cs="Cambria"/>
              </w:rPr>
            </w:pPr>
            <w:r w:rsidRPr="00577962">
              <w:rPr>
                <w:rFonts w:ascii="Barlow" w:eastAsia="Cambria" w:hAnsi="Barlow" w:cs="Cambria"/>
              </w:rPr>
              <w:t>Title:</w:t>
            </w:r>
            <w:r>
              <w:rPr>
                <w:rFonts w:ascii="Barlow" w:eastAsia="Cambria" w:hAnsi="Barlow" w:cs="Cambria"/>
              </w:rPr>
              <w:t xml:space="preserve"> </w:t>
            </w:r>
            <w:r w:rsidRPr="00577962">
              <w:rPr>
                <w:rFonts w:ascii="Barlow" w:eastAsia="Cambria" w:hAnsi="Barlow" w:cs="Cambria"/>
              </w:rPr>
              <w:t>Administrator</w:t>
            </w:r>
          </w:p>
          <w:p w14:paraId="529952EF" w14:textId="77777777" w:rsidR="00B125E1" w:rsidRPr="00577962" w:rsidRDefault="00B125E1" w:rsidP="00504C0B">
            <w:pPr>
              <w:jc w:val="both"/>
              <w:rPr>
                <w:rFonts w:ascii="Barlow" w:eastAsia="Cambria" w:hAnsi="Barlow" w:cs="Cambria"/>
              </w:rPr>
            </w:pPr>
            <w:r w:rsidRPr="00577962">
              <w:rPr>
                <w:rFonts w:ascii="Barlow" w:eastAsia="Cambria" w:hAnsi="Barlow" w:cs="Cambria"/>
              </w:rPr>
              <w:t>Date:</w:t>
            </w:r>
          </w:p>
          <w:p w14:paraId="5F0F855F"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tc>
        <w:tc>
          <w:tcPr>
            <w:tcW w:w="3978" w:type="dxa"/>
            <w:tcBorders>
              <w:top w:val="nil"/>
              <w:left w:val="nil"/>
              <w:bottom w:val="nil"/>
              <w:right w:val="nil"/>
            </w:tcBorders>
            <w:tcMar>
              <w:top w:w="0" w:type="dxa"/>
              <w:left w:w="100" w:type="dxa"/>
              <w:bottom w:w="0" w:type="dxa"/>
              <w:right w:w="100" w:type="dxa"/>
            </w:tcMar>
          </w:tcPr>
          <w:p w14:paraId="717C7296" w14:textId="77777777" w:rsidR="00B125E1" w:rsidRPr="00577962" w:rsidRDefault="00B125E1" w:rsidP="00504C0B">
            <w:pPr>
              <w:jc w:val="both"/>
              <w:rPr>
                <w:rFonts w:ascii="Barlow" w:eastAsia="Cambria" w:hAnsi="Barlow" w:cs="Cambria"/>
              </w:rPr>
            </w:pPr>
            <w:r w:rsidRPr="00577962">
              <w:rPr>
                <w:rFonts w:ascii="Barlow" w:eastAsia="Cambria" w:hAnsi="Barlow" w:cs="Cambria"/>
              </w:rPr>
              <w:t>Signature of the authorized representative:</w:t>
            </w:r>
          </w:p>
          <w:p w14:paraId="4E44E5F8"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44373023"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143E8EC7"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3EF81686" w14:textId="77777777" w:rsidR="00B125E1" w:rsidRPr="00577962" w:rsidRDefault="00B125E1" w:rsidP="00504C0B">
            <w:pPr>
              <w:jc w:val="both"/>
              <w:rPr>
                <w:rFonts w:ascii="Barlow" w:eastAsia="Cambria" w:hAnsi="Barlow" w:cs="Cambria"/>
              </w:rPr>
            </w:pPr>
            <w:r w:rsidRPr="00577962">
              <w:rPr>
                <w:rFonts w:ascii="Barlow" w:eastAsia="Cambria" w:hAnsi="Barlow" w:cs="Cambria"/>
              </w:rPr>
              <w:t>Name:</w:t>
            </w:r>
          </w:p>
          <w:p w14:paraId="4E84EF4A" w14:textId="77777777" w:rsidR="00B125E1" w:rsidRPr="00577962" w:rsidRDefault="00B125E1" w:rsidP="00504C0B">
            <w:pPr>
              <w:jc w:val="both"/>
              <w:rPr>
                <w:rFonts w:ascii="Barlow" w:eastAsia="Cambria" w:hAnsi="Barlow" w:cs="Cambria"/>
              </w:rPr>
            </w:pPr>
            <w:r w:rsidRPr="00577962">
              <w:rPr>
                <w:rFonts w:ascii="Barlow" w:eastAsia="Cambria" w:hAnsi="Barlow" w:cs="Cambria"/>
              </w:rPr>
              <w:t>Title:</w:t>
            </w:r>
          </w:p>
          <w:p w14:paraId="5CDCD734" w14:textId="77777777" w:rsidR="00B125E1" w:rsidRPr="00577962" w:rsidRDefault="00B125E1" w:rsidP="00504C0B">
            <w:pPr>
              <w:jc w:val="both"/>
              <w:rPr>
                <w:rFonts w:ascii="Barlow" w:eastAsia="Cambria" w:hAnsi="Barlow" w:cs="Cambria"/>
              </w:rPr>
            </w:pPr>
            <w:r w:rsidRPr="00577962">
              <w:rPr>
                <w:rFonts w:ascii="Barlow" w:eastAsia="Cambria" w:hAnsi="Barlow" w:cs="Cambria"/>
              </w:rPr>
              <w:t>Date:</w:t>
            </w:r>
          </w:p>
        </w:tc>
      </w:tr>
    </w:tbl>
    <w:p w14:paraId="5F3459B3" w14:textId="77777777" w:rsidR="00B125E1" w:rsidRDefault="00B125E1" w:rsidP="00B125E1"/>
    <w:p w14:paraId="0C0F607C" w14:textId="77777777" w:rsidR="001777F6" w:rsidRDefault="001777F6" w:rsidP="001777F6"/>
    <w:p w14:paraId="44F53257" w14:textId="77777777" w:rsidR="001777F6" w:rsidRDefault="001777F6" w:rsidP="001777F6"/>
    <w:bookmarkEnd w:id="0"/>
    <w:p w14:paraId="2119A08B" w14:textId="5AD2901B" w:rsidR="009D5394" w:rsidRDefault="009D5394">
      <w:pPr>
        <w:rPr>
          <w:rFonts w:ascii="Barlow" w:hAnsi="Barlow"/>
          <w:color w:val="4D4F52"/>
        </w:rPr>
      </w:pPr>
      <w:r w:rsidRPr="00E07A91">
        <w:rPr>
          <w:rFonts w:ascii="Barlow" w:hAnsi="Barlow"/>
          <w:color w:val="4D4F52"/>
        </w:rPr>
        <w:br w:type="page"/>
      </w:r>
    </w:p>
    <w:p w14:paraId="03D481B5" w14:textId="77777777" w:rsidR="00B125E1" w:rsidRPr="00B125E1" w:rsidRDefault="00B125E1" w:rsidP="00B125E1">
      <w:pPr>
        <w:pStyle w:val="Heading1"/>
        <w:rPr>
          <w:rFonts w:ascii="Barlow" w:hAnsi="Barlow"/>
        </w:rPr>
      </w:pPr>
      <w:bookmarkStart w:id="45" w:name="_Toc202820370"/>
      <w:r w:rsidRPr="00B125E1">
        <w:rPr>
          <w:rFonts w:ascii="Barlow" w:hAnsi="Barlow"/>
        </w:rPr>
        <w:lastRenderedPageBreak/>
        <w:t>Service Specific Contract</w:t>
      </w:r>
      <w:bookmarkEnd w:id="45"/>
    </w:p>
    <w:p w14:paraId="0A80AD3C" w14:textId="77777777" w:rsidR="00B125E1" w:rsidRPr="00577962" w:rsidRDefault="00B125E1" w:rsidP="00B125E1">
      <w:pPr>
        <w:rPr>
          <w:rFonts w:ascii="Barlow" w:eastAsia="Cambria" w:hAnsi="Barlow" w:cs="Cambria"/>
        </w:rPr>
      </w:pPr>
    </w:p>
    <w:p w14:paraId="05829E48" w14:textId="77777777" w:rsidR="00B125E1" w:rsidRPr="00577962" w:rsidRDefault="00B125E1" w:rsidP="00B125E1">
      <w:pPr>
        <w:jc w:val="both"/>
        <w:rPr>
          <w:rFonts w:ascii="Barlow" w:eastAsia="Cambria" w:hAnsi="Barlow" w:cs="Cambria"/>
        </w:rPr>
      </w:pPr>
      <w:r w:rsidRPr="00577962">
        <w:rPr>
          <w:rFonts w:ascii="Barlow" w:eastAsia="Cambria" w:hAnsi="Barlow" w:cs="Cambria"/>
        </w:rPr>
        <w:t>This HEDGE IoT Service Specific Contract for implementation of the Service by the Selected Third Parties, hereinafter referred to as the “Specific Contract”, is entered into by and between:</w:t>
      </w:r>
    </w:p>
    <w:p w14:paraId="7EFEEE91"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15133CA5"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SOCIAL OPEN AND INCLUSIVE INNOVATION ASTIKI MI KERDOSKOPIKI ETAIREIA -INCLUSINN, established in Manis 5 </w:t>
      </w:r>
      <w:proofErr w:type="spellStart"/>
      <w:r w:rsidRPr="00577962">
        <w:rPr>
          <w:rFonts w:ascii="Barlow" w:eastAsia="Cambria" w:hAnsi="Barlow" w:cs="Cambria"/>
        </w:rPr>
        <w:t>Penteli</w:t>
      </w:r>
      <w:proofErr w:type="spellEnd"/>
      <w:r w:rsidRPr="00577962">
        <w:rPr>
          <w:rFonts w:ascii="Barlow" w:eastAsia="Cambria" w:hAnsi="Barlow" w:cs="Cambria"/>
        </w:rPr>
        <w:t>, Athens, Greece represented for the purposes of signing the Agreement by Mrs. by Afroditi Givissi, Administrator, hereinafter referred to as the “</w:t>
      </w:r>
      <w:r w:rsidRPr="00577962">
        <w:rPr>
          <w:rFonts w:ascii="Barlow" w:eastAsia="Cambria" w:hAnsi="Barlow" w:cs="Cambria"/>
          <w:b/>
        </w:rPr>
        <w:t>Cascade Funding Partner</w:t>
      </w:r>
      <w:r w:rsidRPr="00577962">
        <w:rPr>
          <w:rFonts w:ascii="Barlow" w:eastAsia="Cambria" w:hAnsi="Barlow" w:cs="Cambria"/>
        </w:rPr>
        <w:t>”</w:t>
      </w:r>
    </w:p>
    <w:p w14:paraId="1E0A451C"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0B09FB5F" w14:textId="77777777" w:rsidR="00B125E1" w:rsidRDefault="00B125E1" w:rsidP="00B125E1">
      <w:pPr>
        <w:jc w:val="both"/>
        <w:rPr>
          <w:rFonts w:ascii="Barlow" w:eastAsia="Cambria" w:hAnsi="Barlow" w:cs="Cambria"/>
          <w:b/>
        </w:rPr>
      </w:pPr>
      <w:r w:rsidRPr="00577962">
        <w:rPr>
          <w:rFonts w:ascii="Barlow" w:eastAsia="Cambria" w:hAnsi="Barlow" w:cs="Cambria"/>
          <w:b/>
        </w:rPr>
        <w:t>And</w:t>
      </w:r>
    </w:p>
    <w:p w14:paraId="18FD27D5" w14:textId="77777777" w:rsidR="00B125E1" w:rsidRPr="007D612D" w:rsidRDefault="00B125E1" w:rsidP="00B125E1">
      <w:pPr>
        <w:jc w:val="both"/>
        <w:rPr>
          <w:rFonts w:ascii="Barlow" w:eastAsia="Cambria" w:hAnsi="Barlow" w:cs="Cambria"/>
          <w:b/>
        </w:rPr>
      </w:pP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445"/>
        <w:gridCol w:w="6435"/>
      </w:tblGrid>
      <w:tr w:rsidR="00B125E1" w:rsidRPr="00577962" w14:paraId="02B5ABCB" w14:textId="77777777" w:rsidTr="00504C0B">
        <w:trPr>
          <w:trHeight w:val="945"/>
        </w:trPr>
        <w:tc>
          <w:tcPr>
            <w:tcW w:w="2445" w:type="dxa"/>
            <w:tcBorders>
              <w:top w:val="single" w:sz="7" w:space="0" w:color="4F81BD"/>
              <w:left w:val="single" w:sz="7" w:space="0" w:color="4F81BD"/>
              <w:bottom w:val="single" w:sz="7" w:space="0" w:color="4F81BD"/>
              <w:right w:val="nil"/>
            </w:tcBorders>
            <w:shd w:val="clear" w:color="auto" w:fill="1E588C" w:themeFill="text2" w:themeFillShade="BF"/>
            <w:tcMar>
              <w:top w:w="0" w:type="dxa"/>
              <w:left w:w="100" w:type="dxa"/>
              <w:bottom w:w="0" w:type="dxa"/>
              <w:right w:w="100" w:type="dxa"/>
            </w:tcMar>
          </w:tcPr>
          <w:p w14:paraId="42EDD252"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Official Name of the Selected Third Party (Acronym):</w:t>
            </w:r>
          </w:p>
          <w:p w14:paraId="38AA799E"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 xml:space="preserve"> </w:t>
            </w:r>
          </w:p>
        </w:tc>
        <w:tc>
          <w:tcPr>
            <w:tcW w:w="6435" w:type="dxa"/>
            <w:tcBorders>
              <w:top w:val="single" w:sz="7" w:space="0" w:color="4F81BD"/>
              <w:left w:val="nil"/>
              <w:bottom w:val="single" w:sz="7" w:space="0" w:color="4F81BD"/>
              <w:right w:val="single" w:sz="7" w:space="0" w:color="4F81BD"/>
            </w:tcBorders>
            <w:shd w:val="clear" w:color="auto" w:fill="1E588C" w:themeFill="text2" w:themeFillShade="BF"/>
            <w:tcMar>
              <w:top w:w="0" w:type="dxa"/>
              <w:left w:w="100" w:type="dxa"/>
              <w:bottom w:w="0" w:type="dxa"/>
              <w:right w:w="100" w:type="dxa"/>
            </w:tcMar>
          </w:tcPr>
          <w:p w14:paraId="7F087677" w14:textId="77777777" w:rsidR="00B125E1" w:rsidRPr="00577962" w:rsidRDefault="00B125E1" w:rsidP="00504C0B">
            <w:pPr>
              <w:jc w:val="both"/>
              <w:rPr>
                <w:rFonts w:ascii="Barlow" w:eastAsia="Cambria" w:hAnsi="Barlow" w:cs="Cambria"/>
                <w:b/>
                <w:color w:val="FFFFFF"/>
              </w:rPr>
            </w:pPr>
            <w:r w:rsidRPr="00577962">
              <w:rPr>
                <w:rFonts w:ascii="Barlow" w:eastAsia="Cambria" w:hAnsi="Barlow" w:cs="Cambria"/>
                <w:b/>
                <w:color w:val="FFFFFF"/>
              </w:rPr>
              <w:t xml:space="preserve"> </w:t>
            </w:r>
          </w:p>
        </w:tc>
      </w:tr>
      <w:tr w:rsidR="00B125E1" w:rsidRPr="00577962" w14:paraId="61E66E2E"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0E8C4844"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VAT Number:</w:t>
            </w:r>
          </w:p>
          <w:p w14:paraId="36BD110D"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 xml:space="preserve"> </w:t>
            </w:r>
          </w:p>
        </w:tc>
        <w:tc>
          <w:tcPr>
            <w:tcW w:w="6435"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0E4400FC"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2CFB9F0E"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601DC21C"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PIC Number:</w:t>
            </w:r>
          </w:p>
          <w:p w14:paraId="70AC9F7C"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 xml:space="preserve"> </w:t>
            </w:r>
          </w:p>
        </w:tc>
        <w:tc>
          <w:tcPr>
            <w:tcW w:w="6435"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296F46CB"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54ACC30E"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4C11B699"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Legal Status:</w:t>
            </w:r>
          </w:p>
          <w:p w14:paraId="5E96F59B"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 xml:space="preserve"> </w:t>
            </w:r>
          </w:p>
        </w:tc>
        <w:tc>
          <w:tcPr>
            <w:tcW w:w="6435"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605915F8"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1D956829" w14:textId="77777777" w:rsidTr="00504C0B">
        <w:trPr>
          <w:trHeight w:val="72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02C3C283"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Name of the legal signatory:</w:t>
            </w:r>
          </w:p>
          <w:p w14:paraId="2B09C793"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 xml:space="preserve"> </w:t>
            </w:r>
          </w:p>
        </w:tc>
        <w:tc>
          <w:tcPr>
            <w:tcW w:w="6435"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313A1DC9"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56A247BE"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07C9B2F5"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Legal office address:</w:t>
            </w:r>
          </w:p>
          <w:p w14:paraId="5FE30E1C"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 xml:space="preserve"> </w:t>
            </w:r>
          </w:p>
        </w:tc>
        <w:tc>
          <w:tcPr>
            <w:tcW w:w="6435"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24A12F5A"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bl>
    <w:p w14:paraId="2AA718C5" w14:textId="77777777" w:rsidR="00B125E1" w:rsidRPr="007D612D" w:rsidRDefault="00B125E1" w:rsidP="00B125E1">
      <w:pPr>
        <w:jc w:val="both"/>
        <w:rPr>
          <w:rFonts w:ascii="Barlow" w:eastAsia="Cambria" w:hAnsi="Barlow" w:cs="Cambria"/>
          <w:b/>
        </w:rPr>
      </w:pPr>
      <w:r w:rsidRPr="00577962">
        <w:rPr>
          <w:rFonts w:ascii="Barlow" w:eastAsia="Cambria" w:hAnsi="Barlow" w:cs="Cambria"/>
          <w:b/>
        </w:rPr>
        <w:t xml:space="preserve"> </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445"/>
        <w:gridCol w:w="6435"/>
      </w:tblGrid>
      <w:tr w:rsidR="00B125E1" w:rsidRPr="00577962" w14:paraId="4F2E6609" w14:textId="77777777" w:rsidTr="00504C0B">
        <w:trPr>
          <w:trHeight w:val="945"/>
        </w:trPr>
        <w:tc>
          <w:tcPr>
            <w:tcW w:w="2445" w:type="dxa"/>
            <w:tcBorders>
              <w:top w:val="single" w:sz="7" w:space="0" w:color="4F81BD"/>
              <w:left w:val="single" w:sz="7" w:space="0" w:color="4F81BD"/>
              <w:bottom w:val="single" w:sz="7" w:space="0" w:color="4F81BD"/>
              <w:right w:val="nil"/>
            </w:tcBorders>
            <w:shd w:val="clear" w:color="auto" w:fill="1E588C" w:themeFill="text2" w:themeFillShade="BF"/>
            <w:tcMar>
              <w:top w:w="0" w:type="dxa"/>
              <w:left w:w="100" w:type="dxa"/>
              <w:bottom w:w="0" w:type="dxa"/>
              <w:right w:w="100" w:type="dxa"/>
            </w:tcMar>
          </w:tcPr>
          <w:p w14:paraId="676E01C0"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Official Name of the Selected Third Party (Acronym):</w:t>
            </w:r>
          </w:p>
          <w:p w14:paraId="024607D5"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 xml:space="preserve"> </w:t>
            </w:r>
          </w:p>
        </w:tc>
        <w:tc>
          <w:tcPr>
            <w:tcW w:w="6435" w:type="dxa"/>
            <w:tcBorders>
              <w:top w:val="single" w:sz="7" w:space="0" w:color="4F81BD"/>
              <w:left w:val="nil"/>
              <w:bottom w:val="single" w:sz="7" w:space="0" w:color="4F81BD"/>
              <w:right w:val="single" w:sz="7" w:space="0" w:color="4F81BD"/>
            </w:tcBorders>
            <w:shd w:val="clear" w:color="auto" w:fill="1E588C" w:themeFill="text2" w:themeFillShade="BF"/>
            <w:tcMar>
              <w:top w:w="0" w:type="dxa"/>
              <w:left w:w="100" w:type="dxa"/>
              <w:bottom w:w="0" w:type="dxa"/>
              <w:right w:w="100" w:type="dxa"/>
            </w:tcMar>
          </w:tcPr>
          <w:p w14:paraId="53A72B21" w14:textId="77777777" w:rsidR="00B125E1" w:rsidRPr="00577962" w:rsidRDefault="00B125E1" w:rsidP="00504C0B">
            <w:pPr>
              <w:jc w:val="both"/>
              <w:rPr>
                <w:rFonts w:ascii="Barlow" w:eastAsia="Cambria" w:hAnsi="Barlow" w:cs="Cambria"/>
                <w:b/>
                <w:color w:val="FFFFFF"/>
              </w:rPr>
            </w:pPr>
            <w:r w:rsidRPr="00577962">
              <w:rPr>
                <w:rFonts w:ascii="Barlow" w:eastAsia="Cambria" w:hAnsi="Barlow" w:cs="Cambria"/>
                <w:b/>
                <w:color w:val="FFFFFF"/>
              </w:rPr>
              <w:t xml:space="preserve"> </w:t>
            </w:r>
          </w:p>
        </w:tc>
      </w:tr>
      <w:tr w:rsidR="00B125E1" w:rsidRPr="00577962" w14:paraId="63032868"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420D37F8"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VAT Number:</w:t>
            </w:r>
          </w:p>
          <w:p w14:paraId="1028F0A0"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 xml:space="preserve"> </w:t>
            </w:r>
          </w:p>
        </w:tc>
        <w:tc>
          <w:tcPr>
            <w:tcW w:w="6435"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0DA3E133"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20A5C016"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0B32178B"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PIC Number:</w:t>
            </w:r>
          </w:p>
          <w:p w14:paraId="1BBDE958"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 xml:space="preserve"> </w:t>
            </w:r>
          </w:p>
        </w:tc>
        <w:tc>
          <w:tcPr>
            <w:tcW w:w="6435"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5FAD9122"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5F094FB0"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11C6D3B4"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Legal Status:</w:t>
            </w:r>
          </w:p>
          <w:p w14:paraId="13B44D5A"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 xml:space="preserve"> </w:t>
            </w:r>
          </w:p>
        </w:tc>
        <w:tc>
          <w:tcPr>
            <w:tcW w:w="6435"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07082893"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42DC627E" w14:textId="77777777" w:rsidTr="00504C0B">
        <w:trPr>
          <w:trHeight w:val="72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03430D4D"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Name of the legal signatory:</w:t>
            </w:r>
          </w:p>
          <w:p w14:paraId="3E61E7D6"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 xml:space="preserve"> </w:t>
            </w:r>
          </w:p>
        </w:tc>
        <w:tc>
          <w:tcPr>
            <w:tcW w:w="6435"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4D07E4AB"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r w:rsidR="00B125E1" w:rsidRPr="00577962" w14:paraId="3B7471A4" w14:textId="77777777" w:rsidTr="00504C0B">
        <w:trPr>
          <w:trHeight w:val="480"/>
        </w:trPr>
        <w:tc>
          <w:tcPr>
            <w:tcW w:w="2445" w:type="dxa"/>
            <w:tcBorders>
              <w:top w:val="nil"/>
              <w:left w:val="single" w:sz="7" w:space="0" w:color="95B3D7"/>
              <w:bottom w:val="single" w:sz="7" w:space="0" w:color="95B3D7"/>
              <w:right w:val="single" w:sz="7" w:space="0" w:color="95B3D7"/>
            </w:tcBorders>
            <w:shd w:val="clear" w:color="auto" w:fill="1E588C" w:themeFill="text2" w:themeFillShade="BF"/>
            <w:tcMar>
              <w:top w:w="0" w:type="dxa"/>
              <w:left w:w="100" w:type="dxa"/>
              <w:bottom w:w="0" w:type="dxa"/>
              <w:right w:w="100" w:type="dxa"/>
            </w:tcMar>
          </w:tcPr>
          <w:p w14:paraId="1BBB449B"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Legal office address:</w:t>
            </w:r>
          </w:p>
          <w:p w14:paraId="7A43B710" w14:textId="77777777" w:rsidR="00B125E1" w:rsidRPr="0048374F" w:rsidRDefault="00B125E1" w:rsidP="00504C0B">
            <w:pPr>
              <w:rPr>
                <w:rFonts w:ascii="Barlow" w:eastAsia="Cambria" w:hAnsi="Barlow" w:cs="Cambria"/>
                <w:b/>
                <w:color w:val="FFFFFF" w:themeColor="accent6"/>
              </w:rPr>
            </w:pPr>
            <w:r w:rsidRPr="0048374F">
              <w:rPr>
                <w:rFonts w:ascii="Barlow" w:eastAsia="Cambria" w:hAnsi="Barlow" w:cs="Cambria"/>
                <w:b/>
                <w:color w:val="FFFFFF" w:themeColor="accent6"/>
              </w:rPr>
              <w:t xml:space="preserve"> </w:t>
            </w:r>
          </w:p>
        </w:tc>
        <w:tc>
          <w:tcPr>
            <w:tcW w:w="6435" w:type="dxa"/>
            <w:tcBorders>
              <w:top w:val="nil"/>
              <w:left w:val="nil"/>
              <w:bottom w:val="single" w:sz="7" w:space="0" w:color="95B3D7"/>
              <w:right w:val="single" w:sz="7" w:space="0" w:color="95B3D7"/>
            </w:tcBorders>
            <w:shd w:val="clear" w:color="auto" w:fill="auto"/>
            <w:tcMar>
              <w:top w:w="0" w:type="dxa"/>
              <w:left w:w="100" w:type="dxa"/>
              <w:bottom w:w="0" w:type="dxa"/>
              <w:right w:w="100" w:type="dxa"/>
            </w:tcMar>
          </w:tcPr>
          <w:p w14:paraId="12D2C8F7" w14:textId="77777777" w:rsidR="00B125E1" w:rsidRPr="00577962" w:rsidRDefault="00B125E1" w:rsidP="00504C0B">
            <w:pPr>
              <w:jc w:val="both"/>
              <w:rPr>
                <w:rFonts w:ascii="Barlow" w:eastAsia="Cambria" w:hAnsi="Barlow" w:cs="Cambria"/>
                <w:b/>
              </w:rPr>
            </w:pPr>
            <w:r w:rsidRPr="00577962">
              <w:rPr>
                <w:rFonts w:ascii="Barlow" w:eastAsia="Cambria" w:hAnsi="Barlow" w:cs="Cambria"/>
                <w:b/>
              </w:rPr>
              <w:t xml:space="preserve"> </w:t>
            </w:r>
          </w:p>
        </w:tc>
      </w:tr>
    </w:tbl>
    <w:p w14:paraId="7D38661C"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7B22F96" w14:textId="77777777" w:rsidR="00B125E1" w:rsidRPr="00577962" w:rsidRDefault="00B125E1" w:rsidP="00B125E1">
      <w:pPr>
        <w:jc w:val="both"/>
        <w:rPr>
          <w:rFonts w:ascii="Barlow" w:eastAsia="Cambria" w:hAnsi="Barlow" w:cs="Cambria"/>
          <w:color w:val="808080"/>
        </w:rPr>
      </w:pPr>
      <w:r w:rsidRPr="00577962">
        <w:rPr>
          <w:rFonts w:ascii="Barlow" w:eastAsia="Cambria" w:hAnsi="Barlow" w:cs="Cambria"/>
          <w:b/>
          <w:color w:val="808080"/>
        </w:rPr>
        <w:t xml:space="preserve"> </w:t>
      </w:r>
      <w:r w:rsidRPr="00577962">
        <w:rPr>
          <w:rFonts w:ascii="Barlow" w:eastAsia="Cambria" w:hAnsi="Barlow" w:cs="Cambria"/>
          <w:color w:val="808080"/>
        </w:rPr>
        <w:t>(Add as many as the SELECTED Third Parties)</w:t>
      </w:r>
    </w:p>
    <w:p w14:paraId="09D89198"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545630AF" w14:textId="77777777" w:rsidR="00B125E1" w:rsidRPr="00577962" w:rsidRDefault="00B125E1" w:rsidP="00B125E1">
      <w:pPr>
        <w:jc w:val="both"/>
        <w:rPr>
          <w:rFonts w:ascii="Barlow" w:eastAsia="Cambria" w:hAnsi="Barlow" w:cs="Cambria"/>
        </w:rPr>
      </w:pPr>
      <w:r w:rsidRPr="00577962">
        <w:rPr>
          <w:rFonts w:ascii="Barlow" w:eastAsia="Cambria" w:hAnsi="Barlow" w:cs="Cambria"/>
        </w:rPr>
        <w:t>referred to as “</w:t>
      </w:r>
      <w:r w:rsidRPr="00577962">
        <w:rPr>
          <w:rFonts w:ascii="Barlow" w:eastAsia="Cambria" w:hAnsi="Barlow" w:cs="Cambria"/>
          <w:b/>
        </w:rPr>
        <w:t>Selected Third Parties</w:t>
      </w:r>
      <w:r w:rsidRPr="00577962">
        <w:rPr>
          <w:rFonts w:ascii="Barlow" w:eastAsia="Cambria" w:hAnsi="Barlow" w:cs="Cambria"/>
        </w:rPr>
        <w:t>”,</w:t>
      </w:r>
    </w:p>
    <w:p w14:paraId="099699D2" w14:textId="77777777" w:rsidR="00B125E1" w:rsidRPr="00577962" w:rsidRDefault="00B125E1" w:rsidP="00B125E1">
      <w:pPr>
        <w:jc w:val="both"/>
        <w:rPr>
          <w:rFonts w:ascii="Barlow" w:eastAsia="Cambria" w:hAnsi="Barlow" w:cs="Cambria"/>
        </w:rPr>
      </w:pPr>
      <w:r w:rsidRPr="00577962">
        <w:rPr>
          <w:rFonts w:ascii="Barlow" w:eastAsia="Cambria" w:hAnsi="Barlow" w:cs="Cambria"/>
        </w:rPr>
        <w:lastRenderedPageBreak/>
        <w:t xml:space="preserve"> </w:t>
      </w:r>
    </w:p>
    <w:p w14:paraId="7197C482" w14:textId="77777777" w:rsidR="00B125E1" w:rsidRPr="00577962" w:rsidRDefault="00B125E1" w:rsidP="00B125E1">
      <w:pPr>
        <w:jc w:val="both"/>
        <w:rPr>
          <w:rFonts w:ascii="Barlow" w:eastAsia="Cambria" w:hAnsi="Barlow" w:cs="Cambria"/>
        </w:rPr>
      </w:pPr>
      <w:r w:rsidRPr="00577962">
        <w:rPr>
          <w:rFonts w:ascii="Barlow" w:eastAsia="Cambria" w:hAnsi="Barlow" w:cs="Cambria"/>
        </w:rPr>
        <w:t>Hereinafter referred to as “Selected Third Parties</w:t>
      </w:r>
      <w:proofErr w:type="gramStart"/>
      <w:r w:rsidRPr="00577962">
        <w:rPr>
          <w:rFonts w:ascii="Barlow" w:eastAsia="Cambria" w:hAnsi="Barlow" w:cs="Cambria"/>
        </w:rPr>
        <w:t>”;</w:t>
      </w:r>
      <w:proofErr w:type="gramEnd"/>
    </w:p>
    <w:p w14:paraId="665AAA68"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3F48494C" w14:textId="77777777" w:rsidR="00B125E1" w:rsidRPr="00577962" w:rsidRDefault="00B125E1" w:rsidP="00B125E1">
      <w:pPr>
        <w:jc w:val="both"/>
        <w:rPr>
          <w:rFonts w:ascii="Barlow" w:eastAsia="Cambria" w:hAnsi="Barlow" w:cs="Cambria"/>
        </w:rPr>
      </w:pPr>
      <w:r w:rsidRPr="00577962">
        <w:rPr>
          <w:rFonts w:ascii="Barlow" w:eastAsia="Cambria" w:hAnsi="Barlow" w:cs="Cambria"/>
        </w:rPr>
        <w:t>Hereinafter individually or collectively referred to as “Party” or “Parties”.</w:t>
      </w:r>
    </w:p>
    <w:p w14:paraId="5330C991"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11B19B2B" w14:textId="77777777" w:rsidR="00B125E1" w:rsidRPr="00577962" w:rsidRDefault="00B125E1" w:rsidP="00B125E1">
      <w:pPr>
        <w:jc w:val="both"/>
        <w:rPr>
          <w:rFonts w:ascii="Barlow" w:eastAsia="Cambria" w:hAnsi="Barlow" w:cs="Cambria"/>
        </w:rPr>
      </w:pPr>
      <w:r w:rsidRPr="00577962">
        <w:rPr>
          <w:rFonts w:ascii="Barlow" w:eastAsia="Cambria" w:hAnsi="Barlow" w:cs="Cambria"/>
        </w:rPr>
        <w:t>Whereas the Cascade Funding Partner and the Selected Third Parties have agreed the main terms and conditions to implement the Service during the HEDGE IoT Project by signing the Specific Contract which form part of this Model Contract Funding Agreement.</w:t>
      </w:r>
    </w:p>
    <w:p w14:paraId="659A6BC7"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7025A31B" w14:textId="77777777" w:rsidR="00B125E1" w:rsidRPr="00577962" w:rsidRDefault="00B125E1" w:rsidP="00B125E1">
      <w:pPr>
        <w:jc w:val="both"/>
        <w:rPr>
          <w:rFonts w:ascii="Barlow" w:eastAsia="Cambria" w:hAnsi="Barlow" w:cs="Cambria"/>
        </w:rPr>
      </w:pPr>
      <w:r w:rsidRPr="00577962">
        <w:rPr>
          <w:rFonts w:ascii="Barlow" w:eastAsia="Cambria" w:hAnsi="Barlow" w:cs="Cambria"/>
        </w:rPr>
        <w:t>Now therefore it has been agreed as follows:</w:t>
      </w:r>
    </w:p>
    <w:p w14:paraId="6EEF3FA3" w14:textId="792858E0" w:rsidR="00B125E1" w:rsidRDefault="00B125E1" w:rsidP="00B125E1">
      <w:pPr>
        <w:jc w:val="both"/>
        <w:rPr>
          <w:rFonts w:ascii="Barlow" w:eastAsia="Cambria" w:hAnsi="Barlow" w:cs="Cambria"/>
        </w:rPr>
      </w:pPr>
      <w:bookmarkStart w:id="46" w:name="_zg7np0ekqyf7" w:colFirst="0" w:colLast="0"/>
      <w:bookmarkEnd w:id="46"/>
    </w:p>
    <w:p w14:paraId="6B694194" w14:textId="329F9164" w:rsidR="00B125E1" w:rsidRPr="0048374F" w:rsidRDefault="00B125E1" w:rsidP="00B125E1">
      <w:pPr>
        <w:jc w:val="both"/>
        <w:rPr>
          <w:rFonts w:ascii="Barlow" w:eastAsia="Cambria" w:hAnsi="Barlow" w:cs="Cambria"/>
        </w:rPr>
      </w:pPr>
      <w:r>
        <w:rPr>
          <w:rFonts w:ascii="Barlow" w:eastAsia="Cambria" w:hAnsi="Barlow" w:cs="Cambria"/>
          <w:color w:val="2E74B5"/>
        </w:rPr>
        <w:t>2</w:t>
      </w:r>
      <w:r w:rsidRPr="00577962">
        <w:rPr>
          <w:rFonts w:ascii="Barlow" w:eastAsia="Cambria" w:hAnsi="Barlow" w:cs="Cambria"/>
          <w:color w:val="2E74B5"/>
        </w:rPr>
        <w:t>.</w:t>
      </w:r>
      <w:r>
        <w:rPr>
          <w:rFonts w:ascii="Barlow" w:eastAsia="Cambria" w:hAnsi="Barlow" w:cs="Cambria"/>
          <w:color w:val="2E74B5"/>
        </w:rPr>
        <w:t xml:space="preserve">1   </w:t>
      </w:r>
      <w:r w:rsidRPr="00577962">
        <w:rPr>
          <w:rFonts w:ascii="Barlow" w:eastAsia="Cambria" w:hAnsi="Barlow" w:cs="Cambria"/>
          <w:color w:val="2E74B5"/>
        </w:rPr>
        <w:t xml:space="preserve"> ENTRY INTO FORCE</w:t>
      </w:r>
    </w:p>
    <w:p w14:paraId="4005C43A"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The specific contract shall enter into force on the day of its signature by the last Contracting Party. The Cascade Funding Partner’s Project Manager shall sign this contract, only after </w:t>
      </w:r>
      <w:proofErr w:type="gramStart"/>
      <w:r w:rsidRPr="00577962">
        <w:rPr>
          <w:rFonts w:ascii="Barlow" w:eastAsia="Cambria" w:hAnsi="Barlow" w:cs="Cambria"/>
        </w:rPr>
        <w:t>all of</w:t>
      </w:r>
      <w:proofErr w:type="gramEnd"/>
      <w:r w:rsidRPr="00577962">
        <w:rPr>
          <w:rFonts w:ascii="Barlow" w:eastAsia="Cambria" w:hAnsi="Barlow" w:cs="Cambria"/>
        </w:rPr>
        <w:t xml:space="preserve"> the following </w:t>
      </w:r>
      <w:proofErr w:type="gramStart"/>
      <w:r w:rsidRPr="00577962">
        <w:rPr>
          <w:rFonts w:ascii="Barlow" w:eastAsia="Cambria" w:hAnsi="Barlow" w:cs="Cambria"/>
        </w:rPr>
        <w:t>document</w:t>
      </w:r>
      <w:proofErr w:type="gramEnd"/>
      <w:r w:rsidRPr="00577962">
        <w:rPr>
          <w:rFonts w:ascii="Barlow" w:eastAsia="Cambria" w:hAnsi="Barlow" w:cs="Cambria"/>
        </w:rPr>
        <w:t xml:space="preserve"> ha</w:t>
      </w:r>
      <w:r>
        <w:rPr>
          <w:rFonts w:ascii="Barlow" w:eastAsia="Cambria" w:hAnsi="Barlow" w:cs="Cambria"/>
        </w:rPr>
        <w:t>ve</w:t>
      </w:r>
      <w:r w:rsidRPr="00577962">
        <w:rPr>
          <w:rFonts w:ascii="Barlow" w:eastAsia="Cambria" w:hAnsi="Barlow" w:cs="Cambria"/>
        </w:rPr>
        <w:t xml:space="preserve"> been received by the Selected Third Party.</w:t>
      </w:r>
    </w:p>
    <w:p w14:paraId="3845A97B"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6383A74D" w14:textId="77777777" w:rsidR="00B125E1" w:rsidRPr="00045269" w:rsidRDefault="00B125E1" w:rsidP="00B125E1">
      <w:pPr>
        <w:pStyle w:val="ListParagraph"/>
        <w:numPr>
          <w:ilvl w:val="0"/>
          <w:numId w:val="138"/>
        </w:numPr>
        <w:jc w:val="both"/>
        <w:rPr>
          <w:rFonts w:ascii="Barlow" w:eastAsia="Cambria" w:hAnsi="Barlow" w:cs="Cambria"/>
        </w:rPr>
      </w:pPr>
      <w:r w:rsidRPr="00045269">
        <w:rPr>
          <w:rFonts w:ascii="Barlow" w:eastAsia="Cambria" w:hAnsi="Barlow" w:cs="Cambria"/>
        </w:rPr>
        <w:t>The original signed Declaration of Honor (as given in Annex V) of the Standards Research Contract) by the Project Manager and Authorized representative</w:t>
      </w:r>
    </w:p>
    <w:p w14:paraId="4CB62A16" w14:textId="77777777" w:rsidR="00B125E1" w:rsidRPr="00045269" w:rsidRDefault="00B125E1" w:rsidP="00B125E1">
      <w:pPr>
        <w:pStyle w:val="ListParagraph"/>
        <w:numPr>
          <w:ilvl w:val="0"/>
          <w:numId w:val="138"/>
        </w:numPr>
        <w:jc w:val="both"/>
        <w:rPr>
          <w:rFonts w:ascii="Barlow" w:eastAsia="Cambria" w:hAnsi="Barlow" w:cs="Cambria"/>
        </w:rPr>
      </w:pPr>
      <w:r w:rsidRPr="00045269">
        <w:rPr>
          <w:rFonts w:ascii="Barlow" w:eastAsia="Cambria" w:hAnsi="Barlow" w:cs="Cambria"/>
        </w:rPr>
        <w:t>Copy of ID-card or Passport of legal representative (s)</w:t>
      </w:r>
    </w:p>
    <w:p w14:paraId="0379642A" w14:textId="77777777" w:rsidR="00B125E1" w:rsidRPr="00045269" w:rsidRDefault="00B125E1" w:rsidP="00B125E1">
      <w:pPr>
        <w:pStyle w:val="ListParagraph"/>
        <w:numPr>
          <w:ilvl w:val="0"/>
          <w:numId w:val="138"/>
        </w:numPr>
        <w:jc w:val="both"/>
        <w:rPr>
          <w:rFonts w:ascii="Barlow" w:eastAsia="Cambria" w:hAnsi="Barlow" w:cs="Cambria"/>
        </w:rPr>
      </w:pPr>
      <w:r w:rsidRPr="00045269">
        <w:rPr>
          <w:rFonts w:ascii="Barlow" w:eastAsia="Cambria" w:hAnsi="Barlow" w:cs="Cambria"/>
        </w:rPr>
        <w:t>Copy of the original extract of the organization</w:t>
      </w:r>
    </w:p>
    <w:p w14:paraId="63044E63" w14:textId="77777777" w:rsidR="00B125E1" w:rsidRPr="00045269" w:rsidRDefault="00B125E1" w:rsidP="00B125E1">
      <w:pPr>
        <w:pStyle w:val="ListParagraph"/>
        <w:numPr>
          <w:ilvl w:val="0"/>
          <w:numId w:val="138"/>
        </w:numPr>
        <w:jc w:val="both"/>
        <w:rPr>
          <w:rFonts w:ascii="Barlow" w:eastAsia="Cambria" w:hAnsi="Barlow" w:cs="Cambria"/>
        </w:rPr>
      </w:pPr>
      <w:r w:rsidRPr="00045269">
        <w:rPr>
          <w:rFonts w:ascii="Barlow" w:eastAsia="Cambria" w:hAnsi="Barlow" w:cs="Cambria"/>
        </w:rPr>
        <w:t>Proof of VAT</w:t>
      </w:r>
    </w:p>
    <w:p w14:paraId="37400F78" w14:textId="77777777" w:rsidR="00B125E1" w:rsidRPr="00045269" w:rsidRDefault="00B125E1" w:rsidP="00B125E1">
      <w:pPr>
        <w:pStyle w:val="ListParagraph"/>
        <w:numPr>
          <w:ilvl w:val="0"/>
          <w:numId w:val="138"/>
        </w:numPr>
        <w:jc w:val="both"/>
        <w:rPr>
          <w:rFonts w:ascii="Barlow" w:eastAsia="Cambria" w:hAnsi="Barlow" w:cs="Cambria"/>
        </w:rPr>
      </w:pPr>
      <w:r w:rsidRPr="00045269">
        <w:rPr>
          <w:rFonts w:ascii="Barlow" w:eastAsia="Cambria" w:hAnsi="Barlow" w:cs="Cambria"/>
        </w:rPr>
        <w:t>Selected Third Party Financial Identification Form (as given in Annex IV)</w:t>
      </w:r>
    </w:p>
    <w:p w14:paraId="2F9E50D3" w14:textId="77777777" w:rsidR="00B125E1" w:rsidRPr="00045269" w:rsidRDefault="00B125E1" w:rsidP="00B125E1">
      <w:pPr>
        <w:pStyle w:val="ListParagraph"/>
        <w:numPr>
          <w:ilvl w:val="0"/>
          <w:numId w:val="138"/>
        </w:numPr>
        <w:jc w:val="both"/>
        <w:rPr>
          <w:rFonts w:ascii="Barlow" w:eastAsia="Cambria" w:hAnsi="Barlow" w:cs="Cambria"/>
        </w:rPr>
      </w:pPr>
      <w:r w:rsidRPr="00045269">
        <w:rPr>
          <w:rFonts w:ascii="Barlow" w:eastAsia="Cambria" w:hAnsi="Barlow" w:cs="Cambria"/>
        </w:rPr>
        <w:t>Estimated budget for the action (as given in Annex III)</w:t>
      </w:r>
    </w:p>
    <w:p w14:paraId="678F8D82" w14:textId="77777777" w:rsidR="00B125E1" w:rsidRPr="00045269" w:rsidRDefault="00B125E1" w:rsidP="00B125E1">
      <w:pPr>
        <w:pStyle w:val="ListParagraph"/>
        <w:numPr>
          <w:ilvl w:val="0"/>
          <w:numId w:val="138"/>
        </w:numPr>
        <w:jc w:val="both"/>
        <w:rPr>
          <w:rFonts w:ascii="Barlow" w:eastAsia="Cambria" w:hAnsi="Barlow" w:cs="Cambria"/>
        </w:rPr>
      </w:pPr>
      <w:r w:rsidRPr="00045269">
        <w:rPr>
          <w:rFonts w:ascii="Barlow" w:eastAsia="Cambria" w:hAnsi="Barlow" w:cs="Cambria"/>
        </w:rPr>
        <w:t>If a group of legal entity, copy of the signed team agreement with the denomination of the Authorized representative.</w:t>
      </w:r>
    </w:p>
    <w:p w14:paraId="0934B2C9" w14:textId="77777777" w:rsidR="00B125E1" w:rsidRDefault="00B125E1" w:rsidP="00B125E1">
      <w:pPr>
        <w:ind w:firstLine="45"/>
        <w:jc w:val="both"/>
        <w:rPr>
          <w:rFonts w:ascii="Barlow" w:eastAsia="Cambria" w:hAnsi="Barlow" w:cs="Cambria"/>
        </w:rPr>
      </w:pPr>
      <w:bookmarkStart w:id="47" w:name="_u9bm6k5qpwd3" w:colFirst="0" w:colLast="0"/>
      <w:bookmarkEnd w:id="47"/>
    </w:p>
    <w:p w14:paraId="45BB747A" w14:textId="77777777" w:rsidR="00B125E1" w:rsidRDefault="00B125E1" w:rsidP="00B125E1">
      <w:pPr>
        <w:jc w:val="both"/>
        <w:rPr>
          <w:rFonts w:ascii="Barlow" w:eastAsia="Cambria" w:hAnsi="Barlow" w:cs="Cambria"/>
        </w:rPr>
      </w:pPr>
    </w:p>
    <w:p w14:paraId="437053A6" w14:textId="77777777" w:rsidR="00B125E1" w:rsidRDefault="00B125E1" w:rsidP="00B125E1">
      <w:pPr>
        <w:jc w:val="both"/>
        <w:rPr>
          <w:rFonts w:ascii="Barlow" w:eastAsia="Cambria" w:hAnsi="Barlow" w:cs="Cambria"/>
        </w:rPr>
      </w:pPr>
    </w:p>
    <w:p w14:paraId="4745CD4A" w14:textId="4285CC0E" w:rsidR="00B125E1" w:rsidRDefault="00B125E1" w:rsidP="00B125E1">
      <w:pPr>
        <w:jc w:val="both"/>
        <w:rPr>
          <w:rFonts w:ascii="Barlow" w:eastAsia="Cambria" w:hAnsi="Barlow" w:cs="Cambria"/>
          <w:color w:val="2E74B5"/>
        </w:rPr>
      </w:pPr>
      <w:r>
        <w:rPr>
          <w:rFonts w:ascii="Barlow" w:eastAsia="Cambria" w:hAnsi="Barlow" w:cs="Cambria"/>
          <w:color w:val="2E74B5"/>
        </w:rPr>
        <w:t xml:space="preserve">2.2  </w:t>
      </w:r>
      <w:r w:rsidRPr="00577962">
        <w:rPr>
          <w:rFonts w:ascii="Barlow" w:eastAsia="Cambria" w:hAnsi="Barlow" w:cs="Cambria"/>
          <w:color w:val="2E74B5"/>
        </w:rPr>
        <w:t xml:space="preserve"> TERMS AND CONDITIONS FOR THE SERVICE</w:t>
      </w:r>
    </w:p>
    <w:p w14:paraId="5BE15C62" w14:textId="77777777" w:rsidR="00B125E1" w:rsidRPr="007D612D" w:rsidRDefault="00B125E1" w:rsidP="00B125E1">
      <w:pPr>
        <w:jc w:val="both"/>
        <w:rPr>
          <w:rFonts w:ascii="Barlow" w:eastAsia="Cambria" w:hAnsi="Barlow" w:cs="Cambria"/>
        </w:rPr>
      </w:pP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3384"/>
        <w:gridCol w:w="5641"/>
      </w:tblGrid>
      <w:tr w:rsidR="00B125E1" w:rsidRPr="00577962" w14:paraId="35EF8397" w14:textId="77777777" w:rsidTr="00504C0B">
        <w:trPr>
          <w:trHeight w:val="255"/>
        </w:trPr>
        <w:tc>
          <w:tcPr>
            <w:tcW w:w="9024" w:type="dxa"/>
            <w:gridSpan w:val="2"/>
            <w:tcBorders>
              <w:top w:val="single" w:sz="7" w:space="0" w:color="000000"/>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6FA206E5" w14:textId="77777777" w:rsidR="00B125E1" w:rsidRPr="00577962" w:rsidRDefault="00B125E1" w:rsidP="00504C0B">
            <w:pPr>
              <w:jc w:val="both"/>
              <w:rPr>
                <w:rFonts w:ascii="Barlow" w:eastAsia="Cambria" w:hAnsi="Barlow" w:cs="Cambria"/>
                <w:b/>
                <w:color w:val="FFFFFF"/>
              </w:rPr>
            </w:pPr>
            <w:r w:rsidRPr="00577962">
              <w:rPr>
                <w:rFonts w:ascii="Barlow" w:eastAsia="Cambria" w:hAnsi="Barlow" w:cs="Cambria"/>
                <w:b/>
                <w:color w:val="FFFFFF"/>
              </w:rPr>
              <w:t>Description of the Service Specific Contract</w:t>
            </w:r>
          </w:p>
        </w:tc>
      </w:tr>
      <w:tr w:rsidR="00B125E1" w:rsidRPr="00577962" w14:paraId="629895D1" w14:textId="77777777" w:rsidTr="00504C0B">
        <w:trPr>
          <w:trHeight w:val="255"/>
        </w:trPr>
        <w:tc>
          <w:tcPr>
            <w:tcW w:w="3384"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0981032"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Acronym</w:t>
            </w:r>
          </w:p>
        </w:tc>
        <w:tc>
          <w:tcPr>
            <w:tcW w:w="56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4B22DED" w14:textId="77777777" w:rsidR="00B125E1" w:rsidRPr="00577962" w:rsidRDefault="00B125E1" w:rsidP="00504C0B">
            <w:pPr>
              <w:rPr>
                <w:rFonts w:ascii="Barlow" w:eastAsia="Cambria" w:hAnsi="Barlow" w:cs="Cambria"/>
              </w:rPr>
            </w:pPr>
            <w:r w:rsidRPr="00577962">
              <w:rPr>
                <w:rFonts w:ascii="Barlow" w:eastAsia="Cambria" w:hAnsi="Barlow" w:cs="Cambria"/>
              </w:rPr>
              <w:t xml:space="preserve"> </w:t>
            </w:r>
          </w:p>
        </w:tc>
      </w:tr>
      <w:tr w:rsidR="00B125E1" w:rsidRPr="00577962" w14:paraId="6821D4AA" w14:textId="77777777" w:rsidTr="00504C0B">
        <w:trPr>
          <w:trHeight w:val="255"/>
        </w:trPr>
        <w:tc>
          <w:tcPr>
            <w:tcW w:w="3384"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2B86006"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Full Title</w:t>
            </w:r>
          </w:p>
        </w:tc>
        <w:tc>
          <w:tcPr>
            <w:tcW w:w="56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488BA3" w14:textId="77777777" w:rsidR="00B125E1" w:rsidRPr="00577962" w:rsidRDefault="00B125E1" w:rsidP="00504C0B">
            <w:pPr>
              <w:rPr>
                <w:rFonts w:ascii="Barlow" w:eastAsia="Cambria" w:hAnsi="Barlow" w:cs="Cambria"/>
              </w:rPr>
            </w:pPr>
            <w:r w:rsidRPr="00577962">
              <w:rPr>
                <w:rFonts w:ascii="Barlow" w:eastAsia="Cambria" w:hAnsi="Barlow" w:cs="Cambria"/>
              </w:rPr>
              <w:t xml:space="preserve"> </w:t>
            </w:r>
          </w:p>
        </w:tc>
      </w:tr>
      <w:tr w:rsidR="00B125E1" w:rsidRPr="00577962" w14:paraId="2A3C216A" w14:textId="77777777" w:rsidTr="00504C0B">
        <w:trPr>
          <w:trHeight w:val="255"/>
        </w:trPr>
        <w:tc>
          <w:tcPr>
            <w:tcW w:w="3384"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4E85F89"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HEDGE IoT call identification</w:t>
            </w:r>
          </w:p>
        </w:tc>
        <w:tc>
          <w:tcPr>
            <w:tcW w:w="56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A60C8C" w14:textId="77777777" w:rsidR="00B125E1" w:rsidRPr="00577962" w:rsidRDefault="00B125E1" w:rsidP="00504C0B">
            <w:pPr>
              <w:rPr>
                <w:rFonts w:ascii="Barlow" w:eastAsia="Cambria" w:hAnsi="Barlow" w:cs="Cambria"/>
              </w:rPr>
            </w:pPr>
            <w:r w:rsidRPr="00577962">
              <w:rPr>
                <w:rFonts w:ascii="Barlow" w:eastAsia="Cambria" w:hAnsi="Barlow" w:cs="Cambria"/>
              </w:rPr>
              <w:t xml:space="preserve"> </w:t>
            </w:r>
          </w:p>
        </w:tc>
      </w:tr>
      <w:tr w:rsidR="00B125E1" w:rsidRPr="00577962" w14:paraId="161F1DBC" w14:textId="77777777" w:rsidTr="00504C0B">
        <w:trPr>
          <w:trHeight w:val="255"/>
        </w:trPr>
        <w:tc>
          <w:tcPr>
            <w:tcW w:w="3384"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FDAAF14"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Starting date of the Research</w:t>
            </w:r>
          </w:p>
        </w:tc>
        <w:tc>
          <w:tcPr>
            <w:tcW w:w="56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37B8EB8" w14:textId="77777777" w:rsidR="00B125E1" w:rsidRPr="00577962" w:rsidRDefault="00B125E1" w:rsidP="00504C0B">
            <w:pPr>
              <w:rPr>
                <w:rFonts w:ascii="Barlow" w:eastAsia="Cambria" w:hAnsi="Barlow" w:cs="Cambria"/>
              </w:rPr>
            </w:pPr>
            <w:r w:rsidRPr="00577962">
              <w:rPr>
                <w:rFonts w:ascii="Barlow" w:eastAsia="Cambria" w:hAnsi="Barlow" w:cs="Cambria"/>
              </w:rPr>
              <w:t xml:space="preserve"> </w:t>
            </w:r>
          </w:p>
        </w:tc>
      </w:tr>
      <w:tr w:rsidR="00B125E1" w:rsidRPr="00577962" w14:paraId="0FBB1A38" w14:textId="77777777" w:rsidTr="00504C0B">
        <w:trPr>
          <w:trHeight w:val="255"/>
        </w:trPr>
        <w:tc>
          <w:tcPr>
            <w:tcW w:w="3384"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2C4768F"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Duration of the Research</w:t>
            </w:r>
          </w:p>
        </w:tc>
        <w:tc>
          <w:tcPr>
            <w:tcW w:w="56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6052DCF" w14:textId="77777777" w:rsidR="00B125E1" w:rsidRPr="00577962" w:rsidRDefault="00B125E1" w:rsidP="00504C0B">
            <w:pPr>
              <w:rPr>
                <w:rFonts w:ascii="Barlow" w:eastAsia="Cambria" w:hAnsi="Barlow" w:cs="Cambria"/>
              </w:rPr>
            </w:pPr>
            <w:r w:rsidRPr="00577962">
              <w:rPr>
                <w:rFonts w:ascii="Barlow" w:eastAsia="Cambria" w:hAnsi="Barlow" w:cs="Cambria"/>
              </w:rPr>
              <w:t xml:space="preserve"> </w:t>
            </w:r>
          </w:p>
        </w:tc>
      </w:tr>
      <w:tr w:rsidR="00B125E1" w:rsidRPr="00577962" w14:paraId="70367318" w14:textId="77777777" w:rsidTr="00504C0B">
        <w:trPr>
          <w:trHeight w:val="480"/>
        </w:trPr>
        <w:tc>
          <w:tcPr>
            <w:tcW w:w="3384"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7E99CC7"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Date of selection of the Selected Third Party(</w:t>
            </w:r>
            <w:proofErr w:type="spellStart"/>
            <w:r w:rsidRPr="00E94089">
              <w:rPr>
                <w:rFonts w:ascii="Barlow" w:eastAsia="Cambria" w:hAnsi="Barlow" w:cs="Cambria"/>
                <w:b/>
                <w:color w:val="141415" w:themeColor="background1" w:themeShade="1A"/>
              </w:rPr>
              <w:t>ies</w:t>
            </w:r>
            <w:proofErr w:type="spellEnd"/>
            <w:r w:rsidRPr="00E94089">
              <w:rPr>
                <w:rFonts w:ascii="Barlow" w:eastAsia="Cambria" w:hAnsi="Barlow" w:cs="Cambria"/>
                <w:b/>
                <w:color w:val="141415" w:themeColor="background1" w:themeShade="1A"/>
              </w:rPr>
              <w:t>)</w:t>
            </w:r>
          </w:p>
        </w:tc>
        <w:tc>
          <w:tcPr>
            <w:tcW w:w="56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304E3D" w14:textId="77777777" w:rsidR="00B125E1" w:rsidRPr="00577962" w:rsidRDefault="00B125E1" w:rsidP="00504C0B">
            <w:pPr>
              <w:rPr>
                <w:rFonts w:ascii="Barlow" w:eastAsia="Cambria" w:hAnsi="Barlow" w:cs="Cambria"/>
              </w:rPr>
            </w:pPr>
            <w:r w:rsidRPr="00577962">
              <w:rPr>
                <w:rFonts w:ascii="Barlow" w:eastAsia="Cambria" w:hAnsi="Barlow" w:cs="Cambria"/>
              </w:rPr>
              <w:t xml:space="preserve"> </w:t>
            </w:r>
          </w:p>
        </w:tc>
      </w:tr>
    </w:tbl>
    <w:p w14:paraId="73EA4000" w14:textId="77777777" w:rsidR="00B125E1" w:rsidRDefault="00B125E1" w:rsidP="00B125E1">
      <w:pPr>
        <w:spacing w:after="160" w:line="256" w:lineRule="auto"/>
        <w:rPr>
          <w:rFonts w:ascii="Barlow" w:eastAsia="Cambria" w:hAnsi="Barlow" w:cs="Cambria"/>
        </w:rPr>
      </w:pPr>
      <w:r w:rsidRPr="00577962">
        <w:rPr>
          <w:rFonts w:ascii="Barlow" w:eastAsia="Cambria" w:hAnsi="Barlow" w:cs="Cambria"/>
        </w:rPr>
        <w:t xml:space="preserve"> </w:t>
      </w:r>
    </w:p>
    <w:p w14:paraId="7CA62992" w14:textId="77777777" w:rsidR="00B125E1" w:rsidRDefault="00B125E1" w:rsidP="00B125E1">
      <w:pPr>
        <w:spacing w:after="160" w:line="256" w:lineRule="auto"/>
        <w:rPr>
          <w:rFonts w:ascii="Barlow" w:eastAsia="Cambria" w:hAnsi="Barlow" w:cs="Cambria"/>
        </w:rPr>
      </w:pPr>
    </w:p>
    <w:p w14:paraId="0D95C3B2" w14:textId="77777777" w:rsidR="00B125E1" w:rsidRDefault="00B125E1" w:rsidP="00B125E1">
      <w:pPr>
        <w:spacing w:after="160" w:line="256" w:lineRule="auto"/>
        <w:rPr>
          <w:rFonts w:ascii="Barlow" w:eastAsia="Cambria" w:hAnsi="Barlow" w:cs="Cambria"/>
        </w:rPr>
      </w:pPr>
    </w:p>
    <w:p w14:paraId="45814EAB" w14:textId="77777777" w:rsidR="00B125E1" w:rsidRDefault="00B125E1" w:rsidP="00B125E1">
      <w:pPr>
        <w:spacing w:after="160" w:line="256" w:lineRule="auto"/>
        <w:rPr>
          <w:rFonts w:ascii="Barlow" w:hAnsi="Barlow"/>
          <w:smallCaps/>
          <w:color w:val="4D4F52"/>
          <w:sz w:val="20"/>
          <w:szCs w:val="20"/>
        </w:rPr>
      </w:pPr>
    </w:p>
    <w:p w14:paraId="0CB3C925" w14:textId="77777777" w:rsidR="00B125E1" w:rsidRDefault="00B125E1" w:rsidP="00B125E1">
      <w:pPr>
        <w:spacing w:after="160" w:line="256" w:lineRule="auto"/>
        <w:rPr>
          <w:rFonts w:ascii="Barlow" w:hAnsi="Barlow"/>
          <w:smallCaps/>
          <w:color w:val="4D4F52"/>
          <w:sz w:val="20"/>
          <w:szCs w:val="20"/>
        </w:rPr>
      </w:pPr>
    </w:p>
    <w:p w14:paraId="68384DCE" w14:textId="77777777" w:rsidR="00B125E1" w:rsidRDefault="00B125E1" w:rsidP="00B125E1">
      <w:pPr>
        <w:spacing w:after="160" w:line="256" w:lineRule="auto"/>
        <w:rPr>
          <w:rFonts w:ascii="Barlow" w:hAnsi="Barlow"/>
          <w:smallCaps/>
          <w:color w:val="4D4F52"/>
          <w:sz w:val="20"/>
          <w:szCs w:val="20"/>
        </w:rPr>
      </w:pPr>
    </w:p>
    <w:p w14:paraId="530DCEF9" w14:textId="77777777" w:rsidR="00B125E1" w:rsidRDefault="00B125E1" w:rsidP="00B125E1">
      <w:pPr>
        <w:spacing w:after="160" w:line="256" w:lineRule="auto"/>
        <w:rPr>
          <w:rFonts w:ascii="Barlow" w:hAnsi="Barlow"/>
          <w:smallCaps/>
          <w:color w:val="4D4F52"/>
          <w:sz w:val="20"/>
          <w:szCs w:val="20"/>
        </w:rPr>
      </w:pPr>
    </w:p>
    <w:p w14:paraId="53C9F8F4" w14:textId="77777777" w:rsidR="00B125E1" w:rsidRDefault="00B125E1" w:rsidP="00B125E1">
      <w:pPr>
        <w:spacing w:after="160" w:line="256" w:lineRule="auto"/>
        <w:rPr>
          <w:rFonts w:ascii="Barlow" w:hAnsi="Barlow"/>
          <w:smallCaps/>
          <w:color w:val="4D4F52"/>
          <w:sz w:val="20"/>
          <w:szCs w:val="20"/>
        </w:rPr>
      </w:pPr>
    </w:p>
    <w:p w14:paraId="066081F6" w14:textId="77777777" w:rsidR="00B125E1" w:rsidRDefault="00B125E1" w:rsidP="00B125E1">
      <w:pPr>
        <w:spacing w:after="160" w:line="256" w:lineRule="auto"/>
        <w:rPr>
          <w:rFonts w:ascii="Barlow" w:hAnsi="Barlow"/>
          <w:smallCaps/>
          <w:color w:val="4D4F52"/>
          <w:sz w:val="20"/>
          <w:szCs w:val="20"/>
        </w:rPr>
      </w:pPr>
    </w:p>
    <w:p w14:paraId="3F665B43" w14:textId="77777777" w:rsidR="00B125E1" w:rsidRPr="00577962" w:rsidRDefault="00B125E1" w:rsidP="00B125E1">
      <w:pPr>
        <w:spacing w:after="160" w:line="256" w:lineRule="auto"/>
        <w:rPr>
          <w:rFonts w:ascii="Barlow" w:eastAsia="Cambria" w:hAnsi="Barlow" w:cs="Cambria"/>
        </w:rPr>
      </w:pP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871"/>
        <w:gridCol w:w="6154"/>
      </w:tblGrid>
      <w:tr w:rsidR="00B125E1" w:rsidRPr="00577962" w14:paraId="144AAE96" w14:textId="77777777" w:rsidTr="00504C0B">
        <w:trPr>
          <w:trHeight w:val="255"/>
        </w:trPr>
        <w:tc>
          <w:tcPr>
            <w:tcW w:w="9025" w:type="dxa"/>
            <w:gridSpan w:val="2"/>
            <w:tcBorders>
              <w:top w:val="single" w:sz="7" w:space="0" w:color="000000"/>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54C7E936" w14:textId="77777777" w:rsidR="00B125E1" w:rsidRPr="00577962" w:rsidRDefault="00B125E1" w:rsidP="00504C0B">
            <w:pPr>
              <w:jc w:val="both"/>
              <w:rPr>
                <w:rFonts w:ascii="Barlow" w:eastAsia="Cambria" w:hAnsi="Barlow" w:cs="Cambria"/>
                <w:b/>
                <w:color w:val="FFFFFF"/>
              </w:rPr>
            </w:pPr>
            <w:r w:rsidRPr="00577962">
              <w:rPr>
                <w:rFonts w:ascii="Barlow" w:eastAsia="Cambria" w:hAnsi="Barlow" w:cs="Cambria"/>
                <w:b/>
                <w:color w:val="FFFFFF"/>
              </w:rPr>
              <w:t>Participating Partners involved in the Research</w:t>
            </w:r>
          </w:p>
        </w:tc>
      </w:tr>
      <w:tr w:rsidR="00B125E1" w:rsidRPr="00577962" w14:paraId="2599752E" w14:textId="77777777" w:rsidTr="00504C0B">
        <w:trPr>
          <w:trHeight w:val="480"/>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0186E89" w14:textId="77777777" w:rsidR="00B125E1" w:rsidRPr="00E94089" w:rsidRDefault="00B125E1" w:rsidP="00504C0B">
            <w:pPr>
              <w:rPr>
                <w:rFonts w:ascii="Barlow" w:eastAsia="Cambria" w:hAnsi="Barlow" w:cs="Cambria"/>
                <w:b/>
                <w:color w:val="141415" w:themeColor="background1" w:themeShade="1A"/>
                <w:u w:val="single"/>
              </w:rPr>
            </w:pPr>
            <w:r w:rsidRPr="00E94089">
              <w:rPr>
                <w:rFonts w:ascii="Barlow" w:eastAsia="Cambria" w:hAnsi="Barlow" w:cs="Cambria"/>
                <w:b/>
                <w:color w:val="141415" w:themeColor="background1" w:themeShade="1A"/>
                <w:u w:val="single"/>
              </w:rPr>
              <w:t>Cascade Funding Project Manager</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554089" w14:textId="77777777" w:rsidR="00B125E1" w:rsidRPr="00577962" w:rsidRDefault="00B125E1" w:rsidP="00504C0B">
            <w:pPr>
              <w:rPr>
                <w:rFonts w:ascii="Barlow" w:eastAsia="Cambria" w:hAnsi="Barlow" w:cs="Cambria"/>
                <w:b/>
              </w:rPr>
            </w:pPr>
            <w:r w:rsidRPr="00577962">
              <w:rPr>
                <w:rFonts w:ascii="Barlow" w:eastAsia="Cambria" w:hAnsi="Barlow" w:cs="Cambria"/>
                <w:b/>
              </w:rPr>
              <w:t>INCLUSINN</w:t>
            </w:r>
          </w:p>
        </w:tc>
      </w:tr>
      <w:tr w:rsidR="00B125E1" w:rsidRPr="00577962" w14:paraId="783D7B67"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311C0A"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Name &amp; surname</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0D5331" w14:textId="77777777" w:rsidR="00B125E1" w:rsidRPr="00577962" w:rsidRDefault="00B125E1" w:rsidP="00504C0B">
            <w:pPr>
              <w:jc w:val="both"/>
              <w:rPr>
                <w:rFonts w:ascii="Barlow" w:eastAsia="Cambria" w:hAnsi="Barlow" w:cs="Cambria"/>
              </w:rPr>
            </w:pPr>
            <w:r w:rsidRPr="00577962">
              <w:rPr>
                <w:rFonts w:ascii="Barlow" w:eastAsia="Cambria" w:hAnsi="Barlow" w:cs="Cambria"/>
              </w:rPr>
              <w:t>Christina Sianidou</w:t>
            </w:r>
          </w:p>
        </w:tc>
      </w:tr>
      <w:tr w:rsidR="00B125E1" w:rsidRPr="00577962" w14:paraId="4466BEA6" w14:textId="77777777" w:rsidTr="00504C0B">
        <w:trPr>
          <w:trHeight w:val="450"/>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9B42151"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Tel:</w:t>
            </w:r>
          </w:p>
        </w:tc>
        <w:tc>
          <w:tcPr>
            <w:tcW w:w="6154" w:type="dxa"/>
            <w:tcBorders>
              <w:top w:val="nil"/>
              <w:left w:val="nil"/>
              <w:bottom w:val="single" w:sz="7" w:space="0" w:color="000000"/>
              <w:right w:val="single" w:sz="7" w:space="0" w:color="000000"/>
            </w:tcBorders>
            <w:shd w:val="clear" w:color="auto" w:fill="FFFFFF"/>
            <w:tcMar>
              <w:top w:w="100" w:type="dxa"/>
              <w:left w:w="100" w:type="dxa"/>
              <w:bottom w:w="100" w:type="dxa"/>
              <w:right w:w="100" w:type="dxa"/>
            </w:tcMar>
          </w:tcPr>
          <w:p w14:paraId="3E6F06DA" w14:textId="77777777" w:rsidR="00B125E1" w:rsidRPr="00577962" w:rsidRDefault="00B125E1" w:rsidP="00504C0B">
            <w:pPr>
              <w:rPr>
                <w:rFonts w:ascii="Barlow" w:eastAsia="Cambria" w:hAnsi="Barlow" w:cs="Cambria"/>
              </w:rPr>
            </w:pPr>
            <w:r w:rsidRPr="00577962">
              <w:rPr>
                <w:rFonts w:ascii="Barlow" w:eastAsia="Cambria" w:hAnsi="Barlow" w:cs="Cambria"/>
              </w:rPr>
              <w:t>+30-6989003087</w:t>
            </w:r>
          </w:p>
        </w:tc>
      </w:tr>
      <w:tr w:rsidR="00B125E1" w:rsidRPr="00577962" w14:paraId="63AD5234"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ACBDE6"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Email:</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FDE0FE" w14:textId="77777777" w:rsidR="00B125E1" w:rsidRPr="00577962" w:rsidRDefault="00B125E1" w:rsidP="00504C0B">
            <w:pPr>
              <w:rPr>
                <w:rFonts w:ascii="Barlow" w:eastAsia="Cambria" w:hAnsi="Barlow" w:cs="Cambria"/>
              </w:rPr>
            </w:pPr>
            <w:r w:rsidRPr="00577962">
              <w:rPr>
                <w:rFonts w:ascii="Barlow" w:eastAsia="Cambria" w:hAnsi="Barlow" w:cs="Cambria"/>
              </w:rPr>
              <w:t>christina@inclusinn.com</w:t>
            </w:r>
          </w:p>
        </w:tc>
      </w:tr>
      <w:tr w:rsidR="00B125E1" w:rsidRPr="00577962" w14:paraId="008F2C12" w14:textId="77777777" w:rsidTr="00504C0B">
        <w:trPr>
          <w:trHeight w:val="720"/>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B377E3E" w14:textId="77777777" w:rsidR="00B125E1" w:rsidRPr="00E94089" w:rsidRDefault="00B125E1" w:rsidP="00504C0B">
            <w:pPr>
              <w:jc w:val="both"/>
              <w:rPr>
                <w:rFonts w:ascii="Barlow" w:eastAsia="Cambria" w:hAnsi="Barlow" w:cs="Cambria"/>
                <w:b/>
                <w:color w:val="141415" w:themeColor="background1" w:themeShade="1A"/>
                <w:u w:val="single"/>
              </w:rPr>
            </w:pPr>
            <w:r w:rsidRPr="00E94089">
              <w:rPr>
                <w:rFonts w:ascii="Barlow" w:eastAsia="Cambria" w:hAnsi="Barlow" w:cs="Cambria"/>
                <w:b/>
                <w:color w:val="141415" w:themeColor="background1" w:themeShade="1A"/>
                <w:u w:val="single"/>
              </w:rPr>
              <w:t>Selected Third Party Project Manager Authorized representative</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F2D2D5" w14:textId="77777777" w:rsidR="00B125E1" w:rsidRPr="00577962" w:rsidRDefault="00B125E1" w:rsidP="00504C0B">
            <w:pPr>
              <w:rPr>
                <w:rFonts w:ascii="Barlow" w:eastAsia="Cambria" w:hAnsi="Barlow" w:cs="Cambria"/>
                <w:b/>
                <w:highlight w:val="yellow"/>
              </w:rPr>
            </w:pPr>
            <w:r w:rsidRPr="00D302CF">
              <w:rPr>
                <w:rFonts w:ascii="Barlow" w:eastAsia="Cambria" w:hAnsi="Barlow" w:cs="Cambria"/>
                <w:b/>
              </w:rPr>
              <w:t>[Complete]</w:t>
            </w:r>
          </w:p>
        </w:tc>
      </w:tr>
      <w:tr w:rsidR="00B125E1" w:rsidRPr="00577962" w14:paraId="0CC5D9C2" w14:textId="77777777" w:rsidTr="00504C0B">
        <w:trPr>
          <w:trHeight w:val="304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F9A573A"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Role</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1117C0" w14:textId="77777777" w:rsidR="00B125E1" w:rsidRPr="00577962" w:rsidRDefault="00B125E1" w:rsidP="00504C0B">
            <w:pPr>
              <w:jc w:val="both"/>
              <w:rPr>
                <w:rFonts w:ascii="Barlow" w:eastAsia="Cambria" w:hAnsi="Barlow" w:cs="Cambria"/>
              </w:rPr>
            </w:pPr>
            <w:r w:rsidRPr="00577962">
              <w:rPr>
                <w:rFonts w:ascii="Barlow" w:eastAsia="Cambria" w:hAnsi="Barlow" w:cs="Cambria"/>
              </w:rPr>
              <w:t>The authorized representative is the intermediary between the party (</w:t>
            </w:r>
            <w:proofErr w:type="spellStart"/>
            <w:r w:rsidRPr="00577962">
              <w:rPr>
                <w:rFonts w:ascii="Barlow" w:eastAsia="Cambria" w:hAnsi="Barlow" w:cs="Cambria"/>
              </w:rPr>
              <w:t>ies</w:t>
            </w:r>
            <w:proofErr w:type="spellEnd"/>
            <w:r w:rsidRPr="00577962">
              <w:rPr>
                <w:rFonts w:ascii="Barlow" w:eastAsia="Cambria" w:hAnsi="Barlow" w:cs="Cambria"/>
              </w:rPr>
              <w:t>) and the Cascade funding project Manager.</w:t>
            </w:r>
          </w:p>
          <w:p w14:paraId="3DC8F143"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In particular, the authorized representative shall be responsible </w:t>
            </w:r>
            <w:proofErr w:type="gramStart"/>
            <w:r w:rsidRPr="00577962">
              <w:rPr>
                <w:rFonts w:ascii="Barlow" w:eastAsia="Cambria" w:hAnsi="Barlow" w:cs="Cambria"/>
              </w:rPr>
              <w:t>for :</w:t>
            </w:r>
            <w:proofErr w:type="gramEnd"/>
          </w:p>
          <w:p w14:paraId="60DC64A0" w14:textId="77777777" w:rsidR="00B125E1" w:rsidRPr="00577962" w:rsidRDefault="00B125E1" w:rsidP="00504C0B">
            <w:pPr>
              <w:rPr>
                <w:rFonts w:ascii="Barlow" w:eastAsia="Cambria" w:hAnsi="Barlow" w:cs="Cambria"/>
              </w:rPr>
            </w:pPr>
            <w:r w:rsidRPr="00577962">
              <w:rPr>
                <w:rFonts w:ascii="Barlow" w:eastAsia="Cambria" w:hAnsi="Barlow" w:cs="Cambria"/>
              </w:rPr>
              <w:t>-Setting a team agreement of all the Third Party(</w:t>
            </w:r>
            <w:proofErr w:type="spellStart"/>
            <w:r w:rsidRPr="00577962">
              <w:rPr>
                <w:rFonts w:ascii="Barlow" w:eastAsia="Cambria" w:hAnsi="Barlow" w:cs="Cambria"/>
              </w:rPr>
              <w:t>ies</w:t>
            </w:r>
            <w:proofErr w:type="spellEnd"/>
            <w:r w:rsidRPr="00577962">
              <w:rPr>
                <w:rFonts w:ascii="Barlow" w:eastAsia="Cambria" w:hAnsi="Barlow" w:cs="Cambria"/>
              </w:rPr>
              <w:t>) Partners involved in the Research if relevant</w:t>
            </w:r>
          </w:p>
          <w:p w14:paraId="020D4916" w14:textId="77777777" w:rsidR="00B125E1" w:rsidRPr="00577962" w:rsidRDefault="00B125E1" w:rsidP="00504C0B">
            <w:pPr>
              <w:jc w:val="both"/>
              <w:rPr>
                <w:rFonts w:ascii="Barlow" w:eastAsia="Cambria" w:hAnsi="Barlow" w:cs="Cambria"/>
              </w:rPr>
            </w:pPr>
            <w:r w:rsidRPr="00577962">
              <w:rPr>
                <w:rFonts w:ascii="Barlow" w:eastAsia="Cambria" w:hAnsi="Barlow" w:cs="Cambria"/>
              </w:rPr>
              <w:t>-Monitoring compliance with obligations stipulated in this contract.</w:t>
            </w:r>
          </w:p>
          <w:p w14:paraId="52B9873D" w14:textId="77777777" w:rsidR="00B125E1" w:rsidRPr="00577962" w:rsidRDefault="00B125E1" w:rsidP="00504C0B">
            <w:pPr>
              <w:jc w:val="both"/>
              <w:rPr>
                <w:rFonts w:ascii="Barlow" w:eastAsia="Cambria" w:hAnsi="Barlow" w:cs="Cambria"/>
              </w:rPr>
            </w:pPr>
            <w:r w:rsidRPr="00577962">
              <w:rPr>
                <w:rFonts w:ascii="Barlow" w:eastAsia="Cambria" w:hAnsi="Barlow" w:cs="Cambria"/>
              </w:rPr>
              <w:t>-Keeping partners when relevant, updated.</w:t>
            </w:r>
          </w:p>
          <w:p w14:paraId="32861C7C" w14:textId="77777777" w:rsidR="00B125E1" w:rsidRPr="00577962" w:rsidRDefault="00B125E1" w:rsidP="00504C0B">
            <w:pPr>
              <w:jc w:val="both"/>
              <w:rPr>
                <w:rFonts w:ascii="Barlow" w:eastAsia="Cambria" w:hAnsi="Barlow" w:cs="Cambria"/>
              </w:rPr>
            </w:pPr>
            <w:r w:rsidRPr="00577962">
              <w:rPr>
                <w:rFonts w:ascii="Barlow" w:eastAsia="Cambria" w:hAnsi="Barlow" w:cs="Cambria"/>
              </w:rPr>
              <w:t>-Collecting, reviewing and submitting reports/deliverables and specific requested documents to the Cascade funding project Manager on time.</w:t>
            </w:r>
          </w:p>
          <w:p w14:paraId="5DFF8C0C" w14:textId="77777777" w:rsidR="00B125E1" w:rsidRPr="00577962" w:rsidRDefault="00B125E1" w:rsidP="00504C0B">
            <w:pPr>
              <w:jc w:val="both"/>
              <w:rPr>
                <w:rFonts w:ascii="Barlow" w:eastAsia="Cambria" w:hAnsi="Barlow" w:cs="Cambria"/>
              </w:rPr>
            </w:pPr>
            <w:r w:rsidRPr="00577962">
              <w:rPr>
                <w:rFonts w:ascii="Barlow" w:eastAsia="Cambria" w:hAnsi="Barlow" w:cs="Cambria"/>
              </w:rPr>
              <w:t>-Transmitting documents and information connected with the research to any other party (</w:t>
            </w:r>
            <w:proofErr w:type="spellStart"/>
            <w:r w:rsidRPr="00577962">
              <w:rPr>
                <w:rFonts w:ascii="Barlow" w:eastAsia="Cambria" w:hAnsi="Barlow" w:cs="Cambria"/>
              </w:rPr>
              <w:t>ies</w:t>
            </w:r>
            <w:proofErr w:type="spellEnd"/>
            <w:r w:rsidRPr="00577962">
              <w:rPr>
                <w:rFonts w:ascii="Barlow" w:eastAsia="Cambria" w:hAnsi="Barlow" w:cs="Cambria"/>
              </w:rPr>
              <w:t>) concerned.</w:t>
            </w:r>
          </w:p>
          <w:p w14:paraId="2FACA1BF" w14:textId="77777777" w:rsidR="00B125E1" w:rsidRPr="00577962" w:rsidRDefault="00B125E1" w:rsidP="00504C0B">
            <w:pPr>
              <w:jc w:val="both"/>
              <w:rPr>
                <w:rFonts w:ascii="Barlow" w:eastAsia="Cambria" w:hAnsi="Barlow" w:cs="Cambria"/>
              </w:rPr>
            </w:pPr>
            <w:r w:rsidRPr="00577962">
              <w:rPr>
                <w:rFonts w:ascii="Barlow" w:eastAsia="Cambria" w:hAnsi="Barlow" w:cs="Cambria"/>
              </w:rPr>
              <w:t>-Administering the financial contribution related to the research and fulfilling the financial tasks related to the research.</w:t>
            </w:r>
          </w:p>
        </w:tc>
      </w:tr>
      <w:tr w:rsidR="00B125E1" w:rsidRPr="00577962" w14:paraId="02EF4DB0"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D3F91E3"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Name &amp; surname</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ACC83F6"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348C1038"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183F9D5"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Tel:</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143042"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5938A897"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C570FAE"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Email:</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017029"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234DD4B9"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DA87E92"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 xml:space="preserve"> </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0C9F72"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r w:rsidR="00B125E1" w:rsidRPr="00577962" w14:paraId="0CEE0609" w14:textId="77777777" w:rsidTr="00504C0B">
        <w:trPr>
          <w:trHeight w:val="480"/>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BE67DDE" w14:textId="77777777" w:rsidR="00B125E1" w:rsidRPr="00E94089" w:rsidRDefault="00B125E1" w:rsidP="00504C0B">
            <w:pPr>
              <w:rPr>
                <w:rFonts w:ascii="Barlow" w:eastAsia="Cambria" w:hAnsi="Barlow" w:cs="Cambria"/>
                <w:color w:val="141415" w:themeColor="background1" w:themeShade="1A"/>
              </w:rPr>
            </w:pPr>
            <w:r w:rsidRPr="00E94089">
              <w:rPr>
                <w:rFonts w:ascii="Barlow" w:eastAsia="Cambria" w:hAnsi="Barlow" w:cs="Cambria"/>
                <w:b/>
                <w:color w:val="141415" w:themeColor="background1" w:themeShade="1A"/>
                <w:u w:val="single"/>
              </w:rPr>
              <w:t xml:space="preserve">Selected Third Party Partner </w:t>
            </w:r>
            <w:proofErr w:type="gramStart"/>
            <w:r w:rsidRPr="00E94089">
              <w:rPr>
                <w:rFonts w:ascii="Barlow" w:eastAsia="Cambria" w:hAnsi="Barlow" w:cs="Cambria"/>
                <w:b/>
                <w:color w:val="141415" w:themeColor="background1" w:themeShade="1A"/>
                <w:u w:val="single"/>
              </w:rPr>
              <w:t>2</w:t>
            </w:r>
            <w:r w:rsidRPr="00E94089">
              <w:rPr>
                <w:rFonts w:ascii="Barlow" w:eastAsia="Cambria" w:hAnsi="Barlow" w:cs="Cambria"/>
                <w:color w:val="141415" w:themeColor="background1" w:themeShade="1A"/>
              </w:rPr>
              <w:t xml:space="preserve">  (</w:t>
            </w:r>
            <w:proofErr w:type="gramEnd"/>
            <w:r w:rsidRPr="00E94089">
              <w:rPr>
                <w:rFonts w:ascii="Barlow" w:eastAsia="Cambria" w:hAnsi="Barlow" w:cs="Cambria"/>
                <w:color w:val="141415" w:themeColor="background1" w:themeShade="1A"/>
              </w:rPr>
              <w:t>when relevant)</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77A47C"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18B2CA8D"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26A4AB5"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Role</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C0C783"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r w:rsidR="00B125E1" w:rsidRPr="00577962" w14:paraId="66C046E6"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E115486"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Name &amp; surname</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E44F3B"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071D1190"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96CD5CB"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Tel:</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52D0B1"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71F9C6BC"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1376D13"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Email:</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602860"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29B3C9EC"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64A1A21" w14:textId="77777777" w:rsidR="00B125E1" w:rsidRPr="00E94089" w:rsidRDefault="00B125E1" w:rsidP="00504C0B">
            <w:pPr>
              <w:rPr>
                <w:rFonts w:ascii="Barlow" w:eastAsia="Cambria" w:hAnsi="Barlow" w:cs="Cambria"/>
                <w:b/>
                <w:color w:val="141415" w:themeColor="background1" w:themeShade="1A"/>
                <w:u w:val="single"/>
              </w:rPr>
            </w:pPr>
            <w:r w:rsidRPr="00E94089">
              <w:rPr>
                <w:rFonts w:ascii="Barlow" w:eastAsia="Cambria" w:hAnsi="Barlow" w:cs="Cambria"/>
                <w:b/>
                <w:color w:val="141415" w:themeColor="background1" w:themeShade="1A"/>
                <w:u w:val="single"/>
              </w:rPr>
              <w:t xml:space="preserve"> </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3D912D2"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r w:rsidR="00B125E1" w:rsidRPr="00577962" w14:paraId="046D2EFA" w14:textId="77777777" w:rsidTr="00504C0B">
        <w:trPr>
          <w:trHeight w:val="480"/>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71562F15" w14:textId="77777777" w:rsidR="00B125E1" w:rsidRPr="00E94089" w:rsidRDefault="00B125E1" w:rsidP="00504C0B">
            <w:pPr>
              <w:rPr>
                <w:rFonts w:ascii="Barlow" w:eastAsia="Cambria" w:hAnsi="Barlow" w:cs="Cambria"/>
                <w:color w:val="141415" w:themeColor="background1" w:themeShade="1A"/>
              </w:rPr>
            </w:pPr>
            <w:r w:rsidRPr="00E94089">
              <w:rPr>
                <w:rFonts w:ascii="Barlow" w:eastAsia="Cambria" w:hAnsi="Barlow" w:cs="Cambria"/>
                <w:b/>
                <w:color w:val="141415" w:themeColor="background1" w:themeShade="1A"/>
                <w:u w:val="single"/>
              </w:rPr>
              <w:t xml:space="preserve">Selected Third </w:t>
            </w:r>
            <w:proofErr w:type="gramStart"/>
            <w:r w:rsidRPr="00E94089">
              <w:rPr>
                <w:rFonts w:ascii="Barlow" w:eastAsia="Cambria" w:hAnsi="Barlow" w:cs="Cambria"/>
                <w:b/>
                <w:color w:val="141415" w:themeColor="background1" w:themeShade="1A"/>
                <w:u w:val="single"/>
              </w:rPr>
              <w:t>Party  Partner</w:t>
            </w:r>
            <w:proofErr w:type="gramEnd"/>
            <w:r w:rsidRPr="00E94089">
              <w:rPr>
                <w:rFonts w:ascii="Barlow" w:eastAsia="Cambria" w:hAnsi="Barlow" w:cs="Cambria"/>
                <w:b/>
                <w:color w:val="141415" w:themeColor="background1" w:themeShade="1A"/>
                <w:u w:val="single"/>
              </w:rPr>
              <w:t xml:space="preserve"> 3</w:t>
            </w:r>
            <w:r w:rsidRPr="00E94089">
              <w:rPr>
                <w:rFonts w:ascii="Barlow" w:eastAsia="Cambria" w:hAnsi="Barlow" w:cs="Cambria"/>
                <w:color w:val="141415" w:themeColor="background1" w:themeShade="1A"/>
              </w:rPr>
              <w:t xml:space="preserve"> (when relevant)</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593C5B"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35B0F203"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AFDDF9"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Role</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E3794A"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r w:rsidR="00B125E1" w:rsidRPr="00577962" w14:paraId="3678A178"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4126AB"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 xml:space="preserve">     </w:t>
            </w:r>
            <w:r w:rsidRPr="00E94089">
              <w:rPr>
                <w:rFonts w:ascii="Barlow" w:eastAsia="Cambria" w:hAnsi="Barlow" w:cs="Cambria"/>
                <w:b/>
                <w:color w:val="141415" w:themeColor="background1" w:themeShade="1A"/>
              </w:rPr>
              <w:tab/>
              <w:t>Name &amp; surname</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E755632"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4327E0A5"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CD7423F"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t>Tel:</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91559ED"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2FACBFDE" w14:textId="77777777" w:rsidTr="00504C0B">
        <w:trPr>
          <w:trHeight w:val="255"/>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BE1E40B" w14:textId="77777777" w:rsidR="00B125E1" w:rsidRPr="00E94089" w:rsidRDefault="00B125E1" w:rsidP="00504C0B">
            <w:pPr>
              <w:rPr>
                <w:rFonts w:ascii="Barlow" w:eastAsia="Cambria" w:hAnsi="Barlow" w:cs="Cambria"/>
                <w:b/>
                <w:color w:val="141415" w:themeColor="background1" w:themeShade="1A"/>
              </w:rPr>
            </w:pPr>
            <w:r w:rsidRPr="00E94089">
              <w:rPr>
                <w:rFonts w:ascii="Barlow" w:eastAsia="Cambria" w:hAnsi="Barlow" w:cs="Cambria"/>
                <w:b/>
                <w:color w:val="141415" w:themeColor="background1" w:themeShade="1A"/>
              </w:rPr>
              <w:lastRenderedPageBreak/>
              <w:t>Email:</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3F66C7C"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577962" w14:paraId="429EA2CF" w14:textId="77777777" w:rsidTr="00504C0B">
        <w:trPr>
          <w:trHeight w:val="720"/>
        </w:trPr>
        <w:tc>
          <w:tcPr>
            <w:tcW w:w="287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4973EE" w14:textId="77777777" w:rsidR="00B125E1" w:rsidRPr="00E94089" w:rsidRDefault="00B125E1" w:rsidP="00504C0B">
            <w:pPr>
              <w:rPr>
                <w:rFonts w:ascii="Barlow" w:eastAsia="Cambria" w:hAnsi="Barlow" w:cs="Cambria"/>
                <w:b/>
                <w:color w:val="141415" w:themeColor="background1" w:themeShade="1A"/>
                <w:u w:val="single"/>
              </w:rPr>
            </w:pPr>
            <w:r w:rsidRPr="00E94089">
              <w:rPr>
                <w:rFonts w:ascii="Barlow" w:eastAsia="Cambria" w:hAnsi="Barlow" w:cs="Cambria"/>
                <w:b/>
                <w:color w:val="141415" w:themeColor="background1" w:themeShade="1A"/>
                <w:u w:val="single"/>
              </w:rPr>
              <w:t xml:space="preserve">Date of agreement of all the </w:t>
            </w:r>
            <w:proofErr w:type="gramStart"/>
            <w:r w:rsidRPr="00E94089">
              <w:rPr>
                <w:rFonts w:ascii="Barlow" w:eastAsia="Cambria" w:hAnsi="Barlow" w:cs="Cambria"/>
                <w:b/>
                <w:color w:val="141415" w:themeColor="background1" w:themeShade="1A"/>
                <w:u w:val="single"/>
              </w:rPr>
              <w:t>Third Party</w:t>
            </w:r>
            <w:proofErr w:type="gramEnd"/>
            <w:r w:rsidRPr="00E94089">
              <w:rPr>
                <w:rFonts w:ascii="Barlow" w:eastAsia="Cambria" w:hAnsi="Barlow" w:cs="Cambria"/>
                <w:b/>
                <w:color w:val="141415" w:themeColor="background1" w:themeShade="1A"/>
                <w:u w:val="single"/>
              </w:rPr>
              <w:t xml:space="preserve"> Partners involved in the Research when relevant</w:t>
            </w:r>
          </w:p>
        </w:tc>
        <w:tc>
          <w:tcPr>
            <w:tcW w:w="6154"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F1217D" w14:textId="77777777" w:rsidR="00B125E1" w:rsidRPr="00577962" w:rsidRDefault="00B125E1" w:rsidP="00504C0B">
            <w:pPr>
              <w:rPr>
                <w:rFonts w:ascii="Barlow" w:eastAsia="Cambria" w:hAnsi="Barlow" w:cs="Cambria"/>
                <w:b/>
                <w:highlight w:val="yellow"/>
              </w:rPr>
            </w:pPr>
            <w:r w:rsidRPr="00D302CF">
              <w:rPr>
                <w:rFonts w:ascii="Barlow" w:eastAsia="Cambria" w:hAnsi="Barlow" w:cs="Cambria"/>
                <w:b/>
              </w:rPr>
              <w:t>[Complete]</w:t>
            </w:r>
          </w:p>
        </w:tc>
      </w:tr>
    </w:tbl>
    <w:p w14:paraId="5AD8B657" w14:textId="77777777" w:rsidR="00B125E1" w:rsidRDefault="00B125E1" w:rsidP="00B125E1">
      <w:pPr>
        <w:spacing w:after="160" w:line="256" w:lineRule="auto"/>
        <w:jc w:val="both"/>
        <w:rPr>
          <w:rFonts w:ascii="Barlow" w:eastAsia="Cambria" w:hAnsi="Barlow" w:cs="Cambria"/>
        </w:rPr>
      </w:pPr>
      <w:r w:rsidRPr="00577962">
        <w:rPr>
          <w:rFonts w:ascii="Barlow" w:eastAsia="Cambria" w:hAnsi="Barlow" w:cs="Cambria"/>
        </w:rPr>
        <w:t xml:space="preserve"> </w:t>
      </w:r>
    </w:p>
    <w:p w14:paraId="46D80AF6" w14:textId="77777777" w:rsidR="00B125E1" w:rsidRPr="00577962" w:rsidRDefault="00B125E1" w:rsidP="00B125E1">
      <w:pPr>
        <w:spacing w:after="160" w:line="256" w:lineRule="auto"/>
        <w:rPr>
          <w:rFonts w:ascii="Barlow" w:eastAsia="Cambria" w:hAnsi="Barlow" w:cs="Cambria"/>
        </w:rPr>
      </w:pP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876"/>
        <w:gridCol w:w="6149"/>
      </w:tblGrid>
      <w:tr w:rsidR="00B125E1" w:rsidRPr="00577962" w14:paraId="717B617E" w14:textId="77777777" w:rsidTr="00504C0B">
        <w:trPr>
          <w:trHeight w:val="255"/>
        </w:trPr>
        <w:tc>
          <w:tcPr>
            <w:tcW w:w="9025" w:type="dxa"/>
            <w:gridSpan w:val="2"/>
            <w:tcBorders>
              <w:top w:val="single" w:sz="7" w:space="0" w:color="000000"/>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692953A9"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Implementation of the Research</w:t>
            </w:r>
          </w:p>
        </w:tc>
      </w:tr>
      <w:tr w:rsidR="00B125E1" w:rsidRPr="00D302CF" w14:paraId="6C9F1488"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25581C94" w14:textId="77777777" w:rsidR="00B125E1" w:rsidRPr="00D302CF" w:rsidRDefault="00B125E1" w:rsidP="00504C0B">
            <w:pPr>
              <w:rPr>
                <w:rFonts w:ascii="Barlow" w:eastAsia="Cambria" w:hAnsi="Barlow" w:cs="Cambria"/>
                <w:b/>
                <w:color w:val="FFFFFF" w:themeColor="accent6"/>
              </w:rPr>
            </w:pPr>
            <w:r w:rsidRPr="00D302CF">
              <w:rPr>
                <w:rFonts w:ascii="Barlow" w:eastAsia="Cambria" w:hAnsi="Barlow" w:cs="Cambria"/>
                <w:b/>
                <w:color w:val="FFFFFF" w:themeColor="accent6"/>
              </w:rPr>
              <w:t>WP 1</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4D32B5"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287794AF"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2DE389E3" w14:textId="77777777" w:rsidR="00B125E1" w:rsidRPr="00D302CF" w:rsidRDefault="00B125E1" w:rsidP="00504C0B">
            <w:pPr>
              <w:rPr>
                <w:rFonts w:ascii="Barlow" w:eastAsia="Cambria" w:hAnsi="Barlow" w:cs="Cambria"/>
                <w:b/>
                <w:color w:val="FFFFFF" w:themeColor="accent6"/>
              </w:rPr>
            </w:pPr>
            <w:r w:rsidRPr="00D302CF">
              <w:rPr>
                <w:rFonts w:ascii="Barlow" w:eastAsia="Cambria" w:hAnsi="Barlow" w:cs="Cambria"/>
                <w:b/>
                <w:color w:val="FFFFFF" w:themeColor="accent6"/>
              </w:rPr>
              <w:t>Task 1.1</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2D9346"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1596FA6A"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0E8FD684"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Starting date</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F2550BB"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69F91742"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5C117E3C"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Duration</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624B9D0"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09C1E885"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13FE2FBF"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Objectives</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97A7407"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731C63F0"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6F01DDBA"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Description</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A4173E"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77C8B633"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2332D3CB"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Expected outcomes</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F3D1E8"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60C02FAA"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6A02CB92"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 xml:space="preserve">           </w:t>
            </w:r>
            <w:r w:rsidRPr="00D302CF">
              <w:rPr>
                <w:rFonts w:ascii="Barlow" w:eastAsia="Cambria" w:hAnsi="Barlow" w:cs="Cambria"/>
                <w:color w:val="FFFFFF" w:themeColor="accent6"/>
              </w:rPr>
              <w:tab/>
              <w:t>Deliverable</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48826C"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44C93E74"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47F18312"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 xml:space="preserve"> </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73E1C1D" w14:textId="77777777" w:rsidR="00B125E1" w:rsidRPr="00D302CF" w:rsidRDefault="00B125E1" w:rsidP="00504C0B">
            <w:pPr>
              <w:rPr>
                <w:rFonts w:ascii="Barlow" w:eastAsia="Cambria" w:hAnsi="Barlow" w:cs="Cambria"/>
              </w:rPr>
            </w:pPr>
            <w:r w:rsidRPr="00D302CF">
              <w:rPr>
                <w:rFonts w:ascii="Barlow" w:eastAsia="Cambria" w:hAnsi="Barlow" w:cs="Cambria"/>
              </w:rPr>
              <w:t xml:space="preserve"> </w:t>
            </w:r>
          </w:p>
        </w:tc>
      </w:tr>
      <w:tr w:rsidR="00B125E1" w:rsidRPr="00D302CF" w14:paraId="4BF99D2C"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776DD1A3" w14:textId="77777777" w:rsidR="00B125E1" w:rsidRPr="00D302CF" w:rsidRDefault="00B125E1" w:rsidP="00504C0B">
            <w:pPr>
              <w:rPr>
                <w:rFonts w:ascii="Barlow" w:eastAsia="Cambria" w:hAnsi="Barlow" w:cs="Cambria"/>
                <w:b/>
                <w:color w:val="FFFFFF" w:themeColor="accent6"/>
              </w:rPr>
            </w:pPr>
            <w:r w:rsidRPr="00D302CF">
              <w:rPr>
                <w:rFonts w:ascii="Barlow" w:eastAsia="Cambria" w:hAnsi="Barlow" w:cs="Cambria"/>
                <w:b/>
                <w:color w:val="FFFFFF" w:themeColor="accent6"/>
              </w:rPr>
              <w:t>Task 1.2</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B1050D3"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3ACFCE06"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420F77C0"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Starting date</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671E7A0"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59ECE72E"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511FA168"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Duration</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57FFBD5"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62E33D7C"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706DB084"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Objectives</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B19ABDE"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56AE170A"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42BAB615"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Description</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E81D06"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03EA9975"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6FB6CCBF"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Expected outcomes</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2D9ADBA"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7AB492B5"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5A0DCBA9"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 xml:space="preserve">           </w:t>
            </w:r>
            <w:r w:rsidRPr="00D302CF">
              <w:rPr>
                <w:rFonts w:ascii="Barlow" w:eastAsia="Cambria" w:hAnsi="Barlow" w:cs="Cambria"/>
                <w:color w:val="FFFFFF" w:themeColor="accent6"/>
              </w:rPr>
              <w:tab/>
              <w:t>Deliverable</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E4AE809"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12DF12F8"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7C6D2A1A"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 xml:space="preserve"> </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2F52D7F" w14:textId="77777777" w:rsidR="00B125E1" w:rsidRPr="00D302CF" w:rsidRDefault="00B125E1" w:rsidP="00504C0B">
            <w:pPr>
              <w:rPr>
                <w:rFonts w:ascii="Barlow" w:eastAsia="Cambria" w:hAnsi="Barlow" w:cs="Cambria"/>
              </w:rPr>
            </w:pPr>
            <w:r w:rsidRPr="00D302CF">
              <w:rPr>
                <w:rFonts w:ascii="Barlow" w:eastAsia="Cambria" w:hAnsi="Barlow" w:cs="Cambria"/>
              </w:rPr>
              <w:t xml:space="preserve"> </w:t>
            </w:r>
          </w:p>
        </w:tc>
      </w:tr>
      <w:tr w:rsidR="00B125E1" w:rsidRPr="00D302CF" w14:paraId="10EDDE81"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12E75F8F" w14:textId="77777777" w:rsidR="00B125E1" w:rsidRPr="00D302CF" w:rsidRDefault="00B125E1" w:rsidP="00504C0B">
            <w:pPr>
              <w:rPr>
                <w:rFonts w:ascii="Barlow" w:eastAsia="Cambria" w:hAnsi="Barlow" w:cs="Cambria"/>
                <w:b/>
                <w:color w:val="FFFFFF" w:themeColor="accent6"/>
              </w:rPr>
            </w:pPr>
            <w:r w:rsidRPr="00D302CF">
              <w:rPr>
                <w:rFonts w:ascii="Barlow" w:eastAsia="Cambria" w:hAnsi="Barlow" w:cs="Cambria"/>
                <w:b/>
                <w:color w:val="FFFFFF" w:themeColor="accent6"/>
              </w:rPr>
              <w:t>WP 2</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49A28D"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75065E75"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107DC831" w14:textId="77777777" w:rsidR="00B125E1" w:rsidRPr="00D302CF" w:rsidRDefault="00B125E1" w:rsidP="00504C0B">
            <w:pPr>
              <w:rPr>
                <w:rFonts w:ascii="Barlow" w:eastAsia="Cambria" w:hAnsi="Barlow" w:cs="Cambria"/>
                <w:b/>
                <w:color w:val="FFFFFF" w:themeColor="accent6"/>
              </w:rPr>
            </w:pPr>
            <w:r w:rsidRPr="00D302CF">
              <w:rPr>
                <w:rFonts w:ascii="Barlow" w:eastAsia="Cambria" w:hAnsi="Barlow" w:cs="Cambria"/>
                <w:b/>
                <w:color w:val="FFFFFF" w:themeColor="accent6"/>
              </w:rPr>
              <w:t>Task 2.1</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475C4A9"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15B34A25"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1062B142"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Starting date</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36E31B"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594058C2"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1A301DEC"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Duration</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F8AE37"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2ED68E4F"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1499F015"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Objectives</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09C14CA"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1A44D84F"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781E2903"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Description</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81860C3"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5B99A1A0"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5E2AFC67"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Expected outcomes</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21F3FB"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4199E4DE"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2FDA4EDE"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Deliverable</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5106906"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51A0FC4B"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47EE02BF" w14:textId="77777777" w:rsidR="00B125E1" w:rsidRPr="00D302CF" w:rsidRDefault="00B125E1" w:rsidP="00504C0B">
            <w:pPr>
              <w:rPr>
                <w:rFonts w:ascii="Barlow" w:eastAsia="Cambria" w:hAnsi="Barlow" w:cs="Cambria"/>
                <w:b/>
                <w:color w:val="FFFFFF" w:themeColor="accent6"/>
              </w:rPr>
            </w:pPr>
            <w:r w:rsidRPr="00D302CF">
              <w:rPr>
                <w:rFonts w:ascii="Barlow" w:eastAsia="Cambria" w:hAnsi="Barlow" w:cs="Cambria"/>
                <w:b/>
                <w:color w:val="FFFFFF" w:themeColor="accent6"/>
              </w:rPr>
              <w:t xml:space="preserve"> </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0EC3B05"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r w:rsidR="00B125E1" w:rsidRPr="00D302CF" w14:paraId="1F5DF56D"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27FB9C0B" w14:textId="77777777" w:rsidR="00B125E1" w:rsidRPr="00D302CF" w:rsidRDefault="00B125E1" w:rsidP="00504C0B">
            <w:pPr>
              <w:rPr>
                <w:rFonts w:ascii="Barlow" w:eastAsia="Cambria" w:hAnsi="Barlow" w:cs="Cambria"/>
                <w:b/>
                <w:color w:val="FFFFFF" w:themeColor="accent6"/>
              </w:rPr>
            </w:pPr>
            <w:r w:rsidRPr="00D302CF">
              <w:rPr>
                <w:rFonts w:ascii="Barlow" w:eastAsia="Cambria" w:hAnsi="Barlow" w:cs="Cambria"/>
                <w:b/>
                <w:color w:val="FFFFFF" w:themeColor="accent6"/>
              </w:rPr>
              <w:t>Task 2.2</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9E20D1"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74C3F10E"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729D280B"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Starting date</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1618D9"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17D6C72C"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1C039715"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Duration</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C7B0CF"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62103181"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25A3B1E3"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Objectives</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3EC0F35"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14B49002"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2248061F"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Description</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1F8816"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0EB67EA5"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6E05524C"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Expected outcomes</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3328F1"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41B4B687"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0A25324C"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Deliverable</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007437B"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734B3777" w14:textId="77777777" w:rsidTr="00504C0B">
        <w:trPr>
          <w:trHeight w:val="255"/>
        </w:trPr>
        <w:tc>
          <w:tcPr>
            <w:tcW w:w="2876" w:type="dxa"/>
            <w:tcBorders>
              <w:top w:val="nil"/>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4CCB21A6" w14:textId="77777777" w:rsidR="00B125E1" w:rsidRPr="00D302CF" w:rsidRDefault="00B125E1" w:rsidP="00504C0B">
            <w:pPr>
              <w:rPr>
                <w:rFonts w:ascii="Barlow" w:eastAsia="Cambria" w:hAnsi="Barlow" w:cs="Cambria"/>
                <w:color w:val="FFFFFF" w:themeColor="accent6"/>
              </w:rPr>
            </w:pPr>
            <w:r w:rsidRPr="00D302CF">
              <w:rPr>
                <w:rFonts w:ascii="Barlow" w:eastAsia="Cambria" w:hAnsi="Barlow" w:cs="Cambria"/>
                <w:color w:val="FFFFFF" w:themeColor="accent6"/>
              </w:rPr>
              <w:t xml:space="preserve"> </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D6B785"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r w:rsidR="00B125E1" w:rsidRPr="00577962" w14:paraId="1A93EBC1" w14:textId="77777777" w:rsidTr="00504C0B">
        <w:trPr>
          <w:trHeight w:val="480"/>
        </w:trPr>
        <w:tc>
          <w:tcPr>
            <w:tcW w:w="287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79BBB61" w14:textId="77777777" w:rsidR="00B125E1" w:rsidRPr="00D302CF" w:rsidRDefault="00B125E1" w:rsidP="00504C0B">
            <w:pPr>
              <w:rPr>
                <w:rFonts w:ascii="Barlow" w:eastAsia="Cambria" w:hAnsi="Barlow" w:cs="Cambria"/>
                <w:b/>
              </w:rPr>
            </w:pPr>
            <w:r w:rsidRPr="00D302CF">
              <w:rPr>
                <w:rFonts w:ascii="Barlow" w:eastAsia="Cambria" w:hAnsi="Barlow" w:cs="Cambria"/>
                <w:b/>
              </w:rPr>
              <w:t>[Add as many tasks as necessary]</w:t>
            </w:r>
          </w:p>
        </w:tc>
        <w:tc>
          <w:tcPr>
            <w:tcW w:w="614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704857" w14:textId="77777777" w:rsidR="00B125E1" w:rsidRPr="00577962" w:rsidRDefault="00B125E1" w:rsidP="00504C0B">
            <w:pPr>
              <w:rPr>
                <w:rFonts w:ascii="Barlow" w:eastAsia="Cambria" w:hAnsi="Barlow" w:cs="Cambria"/>
                <w:b/>
              </w:rPr>
            </w:pPr>
            <w:r w:rsidRPr="00577962">
              <w:rPr>
                <w:rFonts w:ascii="Barlow" w:eastAsia="Cambria" w:hAnsi="Barlow" w:cs="Cambria"/>
                <w:b/>
              </w:rPr>
              <w:t xml:space="preserve"> </w:t>
            </w:r>
          </w:p>
        </w:tc>
      </w:tr>
    </w:tbl>
    <w:p w14:paraId="37C7FCCB" w14:textId="77777777" w:rsidR="00B125E1" w:rsidRPr="00577962" w:rsidRDefault="00B125E1" w:rsidP="00B125E1">
      <w:pPr>
        <w:spacing w:after="160" w:line="256" w:lineRule="auto"/>
        <w:jc w:val="both"/>
        <w:rPr>
          <w:rFonts w:ascii="Barlow" w:eastAsia="Cambria" w:hAnsi="Barlow" w:cs="Cambria"/>
        </w:rPr>
      </w:pPr>
      <w:r w:rsidRPr="00577962">
        <w:rPr>
          <w:rFonts w:ascii="Barlow" w:eastAsia="Cambria" w:hAnsi="Barlow" w:cs="Cambria"/>
        </w:rPr>
        <w:t xml:space="preserve"> </w:t>
      </w:r>
    </w:p>
    <w:p w14:paraId="446D9E1D" w14:textId="77777777" w:rsidR="00B125E1" w:rsidRPr="007D612D" w:rsidRDefault="00B125E1" w:rsidP="00B125E1">
      <w:pPr>
        <w:spacing w:before="120" w:after="180"/>
        <w:jc w:val="both"/>
        <w:rPr>
          <w:rFonts w:ascii="Barlow" w:eastAsia="Cambria" w:hAnsi="Barlow" w:cs="Cambria"/>
          <w:color w:val="262626"/>
        </w:rPr>
      </w:pPr>
      <w:r w:rsidRPr="00577962">
        <w:rPr>
          <w:rFonts w:ascii="Barlow" w:eastAsia="Cambria" w:hAnsi="Barlow" w:cs="Cambria"/>
          <w:color w:val="262626"/>
        </w:rPr>
        <w:lastRenderedPageBreak/>
        <w:t>The expected research outcomes are listed hereafter</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216"/>
        <w:gridCol w:w="6809"/>
      </w:tblGrid>
      <w:tr w:rsidR="00B125E1" w:rsidRPr="00577962" w14:paraId="057803D4" w14:textId="77777777" w:rsidTr="00504C0B">
        <w:trPr>
          <w:trHeight w:val="255"/>
        </w:trPr>
        <w:tc>
          <w:tcPr>
            <w:tcW w:w="9025" w:type="dxa"/>
            <w:gridSpan w:val="2"/>
            <w:tcBorders>
              <w:top w:val="single" w:sz="7" w:space="0" w:color="000000"/>
              <w:left w:val="single" w:sz="7" w:space="0" w:color="000000"/>
              <w:bottom w:val="single" w:sz="7" w:space="0" w:color="000000"/>
              <w:right w:val="single" w:sz="7" w:space="0" w:color="000000"/>
            </w:tcBorders>
            <w:shd w:val="clear" w:color="auto" w:fill="2E74B5"/>
            <w:tcMar>
              <w:top w:w="0" w:type="dxa"/>
              <w:left w:w="100" w:type="dxa"/>
              <w:bottom w:w="0" w:type="dxa"/>
              <w:right w:w="100" w:type="dxa"/>
            </w:tcMar>
          </w:tcPr>
          <w:p w14:paraId="3C578AE3"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Expected research outcomes</w:t>
            </w:r>
          </w:p>
        </w:tc>
      </w:tr>
      <w:tr w:rsidR="00B125E1" w:rsidRPr="00577962" w14:paraId="24F0F5FB" w14:textId="77777777" w:rsidTr="00504C0B">
        <w:trPr>
          <w:trHeight w:val="1290"/>
        </w:trPr>
        <w:tc>
          <w:tcPr>
            <w:tcW w:w="22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8379BED" w14:textId="77777777" w:rsidR="00B125E1" w:rsidRPr="0048374F" w:rsidRDefault="00B125E1" w:rsidP="00504C0B">
            <w:pPr>
              <w:rPr>
                <w:rFonts w:ascii="Barlow" w:eastAsia="Cambria" w:hAnsi="Barlow" w:cs="Cambria"/>
                <w:b/>
                <w:color w:val="141415" w:themeColor="background1" w:themeShade="1A"/>
              </w:rPr>
            </w:pPr>
            <w:r w:rsidRPr="0048374F">
              <w:rPr>
                <w:rFonts w:ascii="Barlow" w:eastAsia="Cambria" w:hAnsi="Barlow" w:cs="Cambria"/>
                <w:b/>
                <w:color w:val="141415" w:themeColor="background1" w:themeShade="1A"/>
              </w:rPr>
              <w:t>Expected results in terms of Research</w:t>
            </w:r>
          </w:p>
          <w:p w14:paraId="3865D0FA" w14:textId="77777777" w:rsidR="00B125E1" w:rsidRPr="0048374F" w:rsidRDefault="00B125E1" w:rsidP="00504C0B">
            <w:pPr>
              <w:rPr>
                <w:rFonts w:ascii="Barlow" w:eastAsia="Cambria" w:hAnsi="Barlow" w:cs="Cambria"/>
                <w:b/>
                <w:color w:val="141415" w:themeColor="background1" w:themeShade="1A"/>
              </w:rPr>
            </w:pPr>
            <w:r w:rsidRPr="0048374F">
              <w:rPr>
                <w:rFonts w:ascii="Barlow" w:eastAsia="Cambria" w:hAnsi="Barlow" w:cs="Cambria"/>
                <w:b/>
                <w:color w:val="141415" w:themeColor="background1" w:themeShade="1A"/>
              </w:rPr>
              <w:t xml:space="preserve"> </w:t>
            </w:r>
          </w:p>
        </w:tc>
        <w:tc>
          <w:tcPr>
            <w:tcW w:w="680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50EE6A8"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p w14:paraId="17B37AB9"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p w14:paraId="5B77CDD1"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p w14:paraId="1E1FB720"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p w14:paraId="41C10531"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r w:rsidR="00B125E1" w:rsidRPr="00577962" w14:paraId="358819BC" w14:textId="77777777" w:rsidTr="00504C0B">
        <w:trPr>
          <w:trHeight w:val="1185"/>
        </w:trPr>
        <w:tc>
          <w:tcPr>
            <w:tcW w:w="22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B19551B" w14:textId="77777777" w:rsidR="00B125E1" w:rsidRPr="0048374F" w:rsidRDefault="00B125E1" w:rsidP="00504C0B">
            <w:pPr>
              <w:rPr>
                <w:rFonts w:ascii="Barlow" w:eastAsia="Cambria" w:hAnsi="Barlow" w:cs="Cambria"/>
                <w:b/>
                <w:color w:val="141415" w:themeColor="background1" w:themeShade="1A"/>
              </w:rPr>
            </w:pPr>
            <w:r w:rsidRPr="0048374F">
              <w:rPr>
                <w:rFonts w:ascii="Barlow" w:eastAsia="Cambria" w:hAnsi="Barlow" w:cs="Cambria"/>
                <w:b/>
                <w:color w:val="141415" w:themeColor="background1" w:themeShade="1A"/>
              </w:rPr>
              <w:t>Expected results in terms of IPR, software, know-how</w:t>
            </w:r>
          </w:p>
          <w:p w14:paraId="25E2CC1F" w14:textId="77777777" w:rsidR="00B125E1" w:rsidRPr="0048374F" w:rsidRDefault="00B125E1" w:rsidP="00504C0B">
            <w:pPr>
              <w:rPr>
                <w:rFonts w:ascii="Barlow" w:eastAsia="Cambria" w:hAnsi="Barlow" w:cs="Cambria"/>
                <w:b/>
                <w:color w:val="141415" w:themeColor="background1" w:themeShade="1A"/>
              </w:rPr>
            </w:pPr>
            <w:r w:rsidRPr="0048374F">
              <w:rPr>
                <w:rFonts w:ascii="Barlow" w:eastAsia="Cambria" w:hAnsi="Barlow" w:cs="Cambria"/>
                <w:b/>
                <w:color w:val="141415" w:themeColor="background1" w:themeShade="1A"/>
              </w:rPr>
              <w:t xml:space="preserve"> </w:t>
            </w:r>
          </w:p>
        </w:tc>
        <w:tc>
          <w:tcPr>
            <w:tcW w:w="6809"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8BD768A"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p w14:paraId="6779453A"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p w14:paraId="3261ABA5"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p w14:paraId="6802B028"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p w14:paraId="4A2CD8DB"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bl>
    <w:p w14:paraId="41500269" w14:textId="77777777" w:rsidR="00B125E1" w:rsidRPr="00577962" w:rsidRDefault="00B125E1" w:rsidP="00B125E1">
      <w:pPr>
        <w:rPr>
          <w:rFonts w:ascii="Barlow" w:eastAsia="Cambria" w:hAnsi="Barlow" w:cs="Cambria"/>
        </w:rPr>
      </w:pPr>
      <w:r w:rsidRPr="00577962">
        <w:rPr>
          <w:rFonts w:ascii="Barlow" w:eastAsia="Cambria" w:hAnsi="Barlow" w:cs="Cambria"/>
        </w:rPr>
        <w:t xml:space="preserve"> </w:t>
      </w:r>
    </w:p>
    <w:p w14:paraId="35794A11" w14:textId="77777777" w:rsidR="00B125E1" w:rsidRPr="007D612D" w:rsidRDefault="00B125E1" w:rsidP="00B125E1">
      <w:pPr>
        <w:spacing w:before="120" w:after="180"/>
        <w:jc w:val="both"/>
        <w:rPr>
          <w:rFonts w:ascii="Barlow" w:eastAsia="Cambria" w:hAnsi="Barlow" w:cs="Cambria"/>
          <w:color w:val="262626"/>
        </w:rPr>
      </w:pPr>
      <w:r w:rsidRPr="00577962">
        <w:rPr>
          <w:rFonts w:ascii="Barlow" w:eastAsia="Cambria" w:hAnsi="Barlow" w:cs="Cambria"/>
          <w:color w:val="262626"/>
        </w:rPr>
        <w:t>The background and IPR of the third party (</w:t>
      </w:r>
      <w:proofErr w:type="spellStart"/>
      <w:r w:rsidRPr="00577962">
        <w:rPr>
          <w:rFonts w:ascii="Barlow" w:eastAsia="Cambria" w:hAnsi="Barlow" w:cs="Cambria"/>
          <w:color w:val="262626"/>
        </w:rPr>
        <w:t>ies</w:t>
      </w:r>
      <w:proofErr w:type="spellEnd"/>
      <w:r w:rsidRPr="00577962">
        <w:rPr>
          <w:rFonts w:ascii="Barlow" w:eastAsia="Cambria" w:hAnsi="Barlow" w:cs="Cambria"/>
          <w:color w:val="262626"/>
        </w:rPr>
        <w:t xml:space="preserve">) </w:t>
      </w:r>
      <w:proofErr w:type="gramStart"/>
      <w:r w:rsidRPr="00577962">
        <w:rPr>
          <w:rFonts w:ascii="Barlow" w:eastAsia="Cambria" w:hAnsi="Barlow" w:cs="Cambria"/>
          <w:color w:val="262626"/>
        </w:rPr>
        <w:t>is</w:t>
      </w:r>
      <w:proofErr w:type="gramEnd"/>
      <w:r w:rsidRPr="00577962">
        <w:rPr>
          <w:rFonts w:ascii="Barlow" w:eastAsia="Cambria" w:hAnsi="Barlow" w:cs="Cambria"/>
          <w:color w:val="262626"/>
        </w:rPr>
        <w:t xml:space="preserve"> described hereafter:</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3223"/>
        <w:gridCol w:w="5802"/>
      </w:tblGrid>
      <w:tr w:rsidR="00B125E1" w:rsidRPr="00577962" w14:paraId="736AB85E" w14:textId="77777777" w:rsidTr="00504C0B">
        <w:trPr>
          <w:trHeight w:val="255"/>
        </w:trPr>
        <w:tc>
          <w:tcPr>
            <w:tcW w:w="9025" w:type="dxa"/>
            <w:gridSpan w:val="2"/>
            <w:tcBorders>
              <w:top w:val="single" w:sz="7" w:space="0" w:color="000000"/>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091B3270" w14:textId="77777777" w:rsidR="00B125E1" w:rsidRPr="00577962" w:rsidRDefault="00B125E1" w:rsidP="00504C0B">
            <w:pPr>
              <w:rPr>
                <w:rFonts w:ascii="Barlow" w:eastAsia="Cambria" w:hAnsi="Barlow" w:cs="Cambria"/>
                <w:b/>
                <w:color w:val="FFFFFF"/>
              </w:rPr>
            </w:pPr>
            <w:r w:rsidRPr="00577962">
              <w:rPr>
                <w:rFonts w:ascii="Barlow" w:eastAsia="Cambria" w:hAnsi="Barlow" w:cs="Cambria"/>
                <w:b/>
                <w:color w:val="FFFFFF"/>
              </w:rPr>
              <w:t>Third party(</w:t>
            </w:r>
            <w:proofErr w:type="spellStart"/>
            <w:r w:rsidRPr="00577962">
              <w:rPr>
                <w:rFonts w:ascii="Barlow" w:eastAsia="Cambria" w:hAnsi="Barlow" w:cs="Cambria"/>
                <w:b/>
                <w:color w:val="FFFFFF"/>
              </w:rPr>
              <w:t>ies</w:t>
            </w:r>
            <w:proofErr w:type="spellEnd"/>
            <w:r w:rsidRPr="00577962">
              <w:rPr>
                <w:rFonts w:ascii="Barlow" w:eastAsia="Cambria" w:hAnsi="Barlow" w:cs="Cambria"/>
                <w:b/>
                <w:color w:val="FFFFFF"/>
              </w:rPr>
              <w:t>) Background</w:t>
            </w:r>
          </w:p>
        </w:tc>
      </w:tr>
      <w:tr w:rsidR="00B125E1" w:rsidRPr="00D302CF" w14:paraId="6008746E" w14:textId="77777777" w:rsidTr="00504C0B">
        <w:trPr>
          <w:trHeight w:val="720"/>
        </w:trPr>
        <w:tc>
          <w:tcPr>
            <w:tcW w:w="3223"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02FEB80"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Selected Third </w:t>
            </w:r>
            <w:proofErr w:type="gramStart"/>
            <w:r w:rsidRPr="00D302CF">
              <w:rPr>
                <w:rFonts w:ascii="Barlow" w:eastAsia="Cambria" w:hAnsi="Barlow" w:cs="Cambria"/>
                <w:b/>
              </w:rPr>
              <w:t>Party  Partner</w:t>
            </w:r>
            <w:proofErr w:type="gramEnd"/>
            <w:r w:rsidRPr="00D302CF">
              <w:rPr>
                <w:rFonts w:ascii="Barlow" w:eastAsia="Cambria" w:hAnsi="Barlow" w:cs="Cambria"/>
                <w:b/>
              </w:rPr>
              <w:t xml:space="preserve"> 1 - Project Manager</w:t>
            </w:r>
          </w:p>
        </w:tc>
        <w:tc>
          <w:tcPr>
            <w:tcW w:w="580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96A895C"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p w14:paraId="77244B8F"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p w14:paraId="4673B58B"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r w:rsidR="00B125E1" w:rsidRPr="00D302CF" w14:paraId="547C0300" w14:textId="77777777" w:rsidTr="00504C0B">
        <w:trPr>
          <w:trHeight w:val="480"/>
        </w:trPr>
        <w:tc>
          <w:tcPr>
            <w:tcW w:w="3223"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677F1F"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Selected Third </w:t>
            </w:r>
            <w:proofErr w:type="gramStart"/>
            <w:r w:rsidRPr="00D302CF">
              <w:rPr>
                <w:rFonts w:ascii="Barlow" w:eastAsia="Cambria" w:hAnsi="Barlow" w:cs="Cambria"/>
                <w:b/>
              </w:rPr>
              <w:t>Party  Partner</w:t>
            </w:r>
            <w:proofErr w:type="gramEnd"/>
            <w:r w:rsidRPr="00D302CF">
              <w:rPr>
                <w:rFonts w:ascii="Barlow" w:eastAsia="Cambria" w:hAnsi="Barlow" w:cs="Cambria"/>
                <w:b/>
              </w:rPr>
              <w:t xml:space="preserve"> 2</w:t>
            </w:r>
          </w:p>
        </w:tc>
        <w:tc>
          <w:tcPr>
            <w:tcW w:w="580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8495F7"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p w14:paraId="7979E611"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r w:rsidR="00B125E1" w:rsidRPr="00D302CF" w14:paraId="017852DD" w14:textId="77777777" w:rsidTr="00504C0B">
        <w:trPr>
          <w:trHeight w:val="480"/>
        </w:trPr>
        <w:tc>
          <w:tcPr>
            <w:tcW w:w="3223"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48C00BA"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Selected Third </w:t>
            </w:r>
            <w:proofErr w:type="gramStart"/>
            <w:r w:rsidRPr="00D302CF">
              <w:rPr>
                <w:rFonts w:ascii="Barlow" w:eastAsia="Cambria" w:hAnsi="Barlow" w:cs="Cambria"/>
                <w:b/>
              </w:rPr>
              <w:t>Party  Partner</w:t>
            </w:r>
            <w:proofErr w:type="gramEnd"/>
            <w:r w:rsidRPr="00D302CF">
              <w:rPr>
                <w:rFonts w:ascii="Barlow" w:eastAsia="Cambria" w:hAnsi="Barlow" w:cs="Cambria"/>
                <w:b/>
              </w:rPr>
              <w:t xml:space="preserve"> 3</w:t>
            </w:r>
          </w:p>
        </w:tc>
        <w:tc>
          <w:tcPr>
            <w:tcW w:w="5802"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A049E5B"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p w14:paraId="1E3C1181"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bl>
    <w:p w14:paraId="000FA954" w14:textId="77777777" w:rsidR="00B125E1" w:rsidRPr="00D302CF" w:rsidRDefault="00B125E1" w:rsidP="00B125E1">
      <w:pPr>
        <w:spacing w:after="160" w:line="256" w:lineRule="auto"/>
        <w:rPr>
          <w:rFonts w:ascii="Barlow" w:eastAsia="Cambria" w:hAnsi="Barlow" w:cs="Cambria"/>
        </w:rPr>
      </w:pPr>
      <w:r w:rsidRPr="00D302CF">
        <w:rPr>
          <w:rFonts w:ascii="Barlow" w:eastAsia="Cambria" w:hAnsi="Barlow" w:cs="Cambria"/>
        </w:rPr>
        <w:t xml:space="preserve">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3267"/>
        <w:gridCol w:w="5758"/>
      </w:tblGrid>
      <w:tr w:rsidR="00B125E1" w:rsidRPr="00D302CF" w14:paraId="655AB9B0" w14:textId="77777777" w:rsidTr="00504C0B">
        <w:trPr>
          <w:trHeight w:val="255"/>
        </w:trPr>
        <w:tc>
          <w:tcPr>
            <w:tcW w:w="9025" w:type="dxa"/>
            <w:gridSpan w:val="2"/>
            <w:tcBorders>
              <w:top w:val="single" w:sz="7" w:space="0" w:color="000000"/>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73DFA21A" w14:textId="77777777" w:rsidR="00B125E1" w:rsidRPr="00D302CF" w:rsidRDefault="00B125E1" w:rsidP="00504C0B">
            <w:pPr>
              <w:jc w:val="both"/>
              <w:rPr>
                <w:rFonts w:ascii="Barlow" w:eastAsia="Cambria" w:hAnsi="Barlow" w:cs="Cambria"/>
                <w:b/>
                <w:color w:val="FFFFFF"/>
              </w:rPr>
            </w:pPr>
            <w:r w:rsidRPr="00D302CF">
              <w:rPr>
                <w:rFonts w:ascii="Barlow" w:eastAsia="Cambria" w:hAnsi="Barlow" w:cs="Cambria"/>
                <w:b/>
                <w:color w:val="FFFFFF"/>
              </w:rPr>
              <w:t>Third party(</w:t>
            </w:r>
            <w:proofErr w:type="spellStart"/>
            <w:r w:rsidRPr="00D302CF">
              <w:rPr>
                <w:rFonts w:ascii="Barlow" w:eastAsia="Cambria" w:hAnsi="Barlow" w:cs="Cambria"/>
                <w:b/>
                <w:color w:val="FFFFFF"/>
              </w:rPr>
              <w:t>ies</w:t>
            </w:r>
            <w:proofErr w:type="spellEnd"/>
            <w:r w:rsidRPr="00D302CF">
              <w:rPr>
                <w:rFonts w:ascii="Barlow" w:eastAsia="Cambria" w:hAnsi="Barlow" w:cs="Cambria"/>
                <w:b/>
                <w:color w:val="FFFFFF"/>
              </w:rPr>
              <w:t>) IPR</w:t>
            </w:r>
          </w:p>
        </w:tc>
      </w:tr>
      <w:tr w:rsidR="00B125E1" w:rsidRPr="00D302CF" w14:paraId="24F7F911" w14:textId="77777777" w:rsidTr="00504C0B">
        <w:trPr>
          <w:trHeight w:val="480"/>
        </w:trPr>
        <w:tc>
          <w:tcPr>
            <w:tcW w:w="3267"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4927A77"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Selected Third </w:t>
            </w:r>
            <w:proofErr w:type="gramStart"/>
            <w:r w:rsidRPr="00D302CF">
              <w:rPr>
                <w:rFonts w:ascii="Barlow" w:eastAsia="Cambria" w:hAnsi="Barlow" w:cs="Cambria"/>
                <w:b/>
              </w:rPr>
              <w:t>Party  Partner</w:t>
            </w:r>
            <w:proofErr w:type="gramEnd"/>
            <w:r w:rsidRPr="00D302CF">
              <w:rPr>
                <w:rFonts w:ascii="Barlow" w:eastAsia="Cambria" w:hAnsi="Barlow" w:cs="Cambria"/>
                <w:b/>
              </w:rPr>
              <w:t xml:space="preserve"> 1 - Project Manager</w:t>
            </w:r>
          </w:p>
        </w:tc>
        <w:tc>
          <w:tcPr>
            <w:tcW w:w="575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7105CA"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tc>
      </w:tr>
      <w:tr w:rsidR="00B125E1" w:rsidRPr="00D302CF" w14:paraId="1A29A1C7" w14:textId="77777777" w:rsidTr="00504C0B">
        <w:trPr>
          <w:trHeight w:val="480"/>
        </w:trPr>
        <w:tc>
          <w:tcPr>
            <w:tcW w:w="3267"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581ABD1E"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Selected Third </w:t>
            </w:r>
            <w:proofErr w:type="gramStart"/>
            <w:r w:rsidRPr="00D302CF">
              <w:rPr>
                <w:rFonts w:ascii="Barlow" w:eastAsia="Cambria" w:hAnsi="Barlow" w:cs="Cambria"/>
                <w:b/>
              </w:rPr>
              <w:t>Party  Partner</w:t>
            </w:r>
            <w:proofErr w:type="gramEnd"/>
            <w:r w:rsidRPr="00D302CF">
              <w:rPr>
                <w:rFonts w:ascii="Barlow" w:eastAsia="Cambria" w:hAnsi="Barlow" w:cs="Cambria"/>
                <w:b/>
              </w:rPr>
              <w:t xml:space="preserve"> 2</w:t>
            </w:r>
          </w:p>
        </w:tc>
        <w:tc>
          <w:tcPr>
            <w:tcW w:w="575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D60DBB"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p w14:paraId="72D96CA3"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r w:rsidR="00B125E1" w:rsidRPr="00D302CF" w14:paraId="09982C9F" w14:textId="77777777" w:rsidTr="00504C0B">
        <w:trPr>
          <w:trHeight w:val="480"/>
        </w:trPr>
        <w:tc>
          <w:tcPr>
            <w:tcW w:w="3267"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4A300CCF"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Selected Third </w:t>
            </w:r>
            <w:proofErr w:type="gramStart"/>
            <w:r w:rsidRPr="00D302CF">
              <w:rPr>
                <w:rFonts w:ascii="Barlow" w:eastAsia="Cambria" w:hAnsi="Barlow" w:cs="Cambria"/>
                <w:b/>
              </w:rPr>
              <w:t>Party  Partner</w:t>
            </w:r>
            <w:proofErr w:type="gramEnd"/>
            <w:r w:rsidRPr="00D302CF">
              <w:rPr>
                <w:rFonts w:ascii="Barlow" w:eastAsia="Cambria" w:hAnsi="Barlow" w:cs="Cambria"/>
                <w:b/>
              </w:rPr>
              <w:t xml:space="preserve"> 3</w:t>
            </w:r>
          </w:p>
        </w:tc>
        <w:tc>
          <w:tcPr>
            <w:tcW w:w="575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0683FE9" w14:textId="77777777" w:rsidR="00B125E1" w:rsidRPr="00D302CF" w:rsidRDefault="00B125E1" w:rsidP="00504C0B">
            <w:pPr>
              <w:rPr>
                <w:rFonts w:ascii="Barlow" w:eastAsia="Cambria" w:hAnsi="Barlow" w:cs="Cambria"/>
                <w:b/>
              </w:rPr>
            </w:pPr>
            <w:r w:rsidRPr="00D302CF">
              <w:rPr>
                <w:rFonts w:ascii="Barlow" w:eastAsia="Cambria" w:hAnsi="Barlow" w:cs="Cambria"/>
                <w:b/>
              </w:rPr>
              <w:t>[Complete]</w:t>
            </w:r>
          </w:p>
          <w:p w14:paraId="2A6897E6" w14:textId="77777777" w:rsidR="00B125E1" w:rsidRPr="00D302CF" w:rsidRDefault="00B125E1" w:rsidP="00504C0B">
            <w:pPr>
              <w:rPr>
                <w:rFonts w:ascii="Barlow" w:eastAsia="Cambria" w:hAnsi="Barlow" w:cs="Cambria"/>
                <w:b/>
              </w:rPr>
            </w:pPr>
            <w:r w:rsidRPr="00D302CF">
              <w:rPr>
                <w:rFonts w:ascii="Barlow" w:eastAsia="Cambria" w:hAnsi="Barlow" w:cs="Cambria"/>
                <w:b/>
              </w:rPr>
              <w:t xml:space="preserve"> </w:t>
            </w:r>
          </w:p>
        </w:tc>
      </w:tr>
    </w:tbl>
    <w:p w14:paraId="2DF48FFA" w14:textId="77777777" w:rsidR="00B125E1" w:rsidRPr="00D302CF" w:rsidRDefault="00B125E1" w:rsidP="00B125E1">
      <w:pPr>
        <w:spacing w:after="160" w:line="256" w:lineRule="auto"/>
        <w:jc w:val="both"/>
        <w:rPr>
          <w:rFonts w:ascii="Barlow" w:eastAsia="Cambria" w:hAnsi="Barlow" w:cs="Cambria"/>
        </w:rPr>
      </w:pPr>
      <w:r w:rsidRPr="00D302CF">
        <w:rPr>
          <w:rFonts w:ascii="Barlow" w:eastAsia="Cambria" w:hAnsi="Barlow" w:cs="Cambria"/>
        </w:rPr>
        <w:t xml:space="preserve"> </w:t>
      </w:r>
    </w:p>
    <w:p w14:paraId="1A4436D9" w14:textId="77777777" w:rsidR="00B125E1" w:rsidRPr="00D302CF" w:rsidRDefault="00B125E1" w:rsidP="00B125E1">
      <w:pPr>
        <w:rPr>
          <w:rFonts w:ascii="Barlow" w:eastAsia="Cambria" w:hAnsi="Barlow" w:cs="Cambria"/>
          <w:color w:val="808080"/>
        </w:rPr>
      </w:pPr>
      <w:r w:rsidRPr="00D302CF">
        <w:rPr>
          <w:rFonts w:ascii="Barlow" w:eastAsia="Cambria" w:hAnsi="Barlow" w:cs="Cambria"/>
          <w:color w:val="808080"/>
        </w:rPr>
        <w:t>(Based on the proposal that was submitted)</w:t>
      </w:r>
    </w:p>
    <w:p w14:paraId="45F8F22E" w14:textId="77777777" w:rsidR="00B125E1" w:rsidRDefault="00B125E1" w:rsidP="00B125E1">
      <w:pPr>
        <w:rPr>
          <w:rFonts w:ascii="Barlow" w:eastAsia="Cambria" w:hAnsi="Barlow" w:cs="Cambria"/>
          <w:color w:val="00B050"/>
        </w:rPr>
      </w:pPr>
      <w:r w:rsidRPr="00577962">
        <w:rPr>
          <w:rFonts w:ascii="Barlow" w:eastAsia="Cambria" w:hAnsi="Barlow" w:cs="Cambria"/>
          <w:color w:val="00B050"/>
        </w:rPr>
        <w:t xml:space="preserve"> </w:t>
      </w:r>
      <w:bookmarkStart w:id="48" w:name="_kbul29unqtw0" w:colFirst="0" w:colLast="0"/>
      <w:bookmarkEnd w:id="48"/>
    </w:p>
    <w:p w14:paraId="7A6FB642" w14:textId="77777777" w:rsidR="00B125E1" w:rsidRDefault="00B125E1" w:rsidP="00B125E1">
      <w:pPr>
        <w:rPr>
          <w:rFonts w:ascii="Barlow" w:eastAsia="Cambria" w:hAnsi="Barlow" w:cs="Cambria"/>
          <w:color w:val="00B050"/>
        </w:rPr>
      </w:pPr>
    </w:p>
    <w:p w14:paraId="2AB0033B" w14:textId="77777777" w:rsidR="00B125E1" w:rsidRDefault="00B125E1" w:rsidP="00B125E1">
      <w:pPr>
        <w:rPr>
          <w:rFonts w:ascii="Barlow" w:eastAsia="Cambria" w:hAnsi="Barlow" w:cs="Cambria"/>
          <w:color w:val="00B050"/>
        </w:rPr>
      </w:pPr>
    </w:p>
    <w:p w14:paraId="3D78AEA6" w14:textId="77777777" w:rsidR="00B125E1" w:rsidRDefault="00B125E1" w:rsidP="00B125E1">
      <w:pPr>
        <w:rPr>
          <w:rFonts w:ascii="Barlow" w:eastAsia="Cambria" w:hAnsi="Barlow" w:cs="Cambria"/>
          <w:color w:val="00B050"/>
        </w:rPr>
      </w:pPr>
    </w:p>
    <w:p w14:paraId="59D0E354" w14:textId="77777777" w:rsidR="00B125E1" w:rsidRDefault="00B125E1" w:rsidP="00B125E1">
      <w:pPr>
        <w:rPr>
          <w:rFonts w:ascii="Barlow" w:eastAsia="Cambria" w:hAnsi="Barlow" w:cs="Cambria"/>
          <w:color w:val="00B050"/>
        </w:rPr>
      </w:pPr>
    </w:p>
    <w:p w14:paraId="3DAE033A" w14:textId="77777777" w:rsidR="00B125E1" w:rsidRDefault="00B125E1" w:rsidP="00B125E1">
      <w:pPr>
        <w:rPr>
          <w:rFonts w:ascii="Barlow" w:eastAsia="Cambria" w:hAnsi="Barlow" w:cs="Cambria"/>
          <w:color w:val="00B050"/>
        </w:rPr>
      </w:pPr>
    </w:p>
    <w:p w14:paraId="57BEAF9F" w14:textId="77777777" w:rsidR="00B125E1" w:rsidRDefault="00B125E1" w:rsidP="00B125E1">
      <w:pPr>
        <w:rPr>
          <w:rFonts w:ascii="Barlow" w:eastAsia="Cambria" w:hAnsi="Barlow" w:cs="Cambria"/>
          <w:color w:val="00B050"/>
        </w:rPr>
      </w:pPr>
    </w:p>
    <w:p w14:paraId="496441A6" w14:textId="77777777" w:rsidR="00B125E1" w:rsidRDefault="00B125E1" w:rsidP="00B125E1">
      <w:pPr>
        <w:rPr>
          <w:rFonts w:ascii="Barlow" w:eastAsia="Cambria" w:hAnsi="Barlow" w:cs="Cambria"/>
          <w:color w:val="00B050"/>
        </w:rPr>
      </w:pPr>
    </w:p>
    <w:p w14:paraId="263763CF" w14:textId="77777777" w:rsidR="00B125E1" w:rsidRDefault="00B125E1" w:rsidP="00B125E1">
      <w:pPr>
        <w:rPr>
          <w:rFonts w:ascii="Barlow" w:eastAsia="Cambria" w:hAnsi="Barlow" w:cs="Cambria"/>
          <w:color w:val="2E74B5"/>
        </w:rPr>
      </w:pPr>
    </w:p>
    <w:p w14:paraId="35FCC242" w14:textId="77777777" w:rsidR="00B125E1" w:rsidRDefault="00B125E1" w:rsidP="00B125E1">
      <w:pPr>
        <w:rPr>
          <w:rFonts w:ascii="Barlow" w:eastAsia="Cambria" w:hAnsi="Barlow" w:cs="Cambria"/>
          <w:color w:val="2E74B5"/>
        </w:rPr>
      </w:pPr>
    </w:p>
    <w:p w14:paraId="3CB53172" w14:textId="77777777" w:rsidR="00B125E1" w:rsidRDefault="00B125E1" w:rsidP="00B125E1">
      <w:pPr>
        <w:rPr>
          <w:rFonts w:ascii="Barlow" w:eastAsia="Cambria" w:hAnsi="Barlow" w:cs="Cambria"/>
          <w:color w:val="2E74B5"/>
        </w:rPr>
      </w:pPr>
    </w:p>
    <w:p w14:paraId="0E36C998" w14:textId="77777777" w:rsidR="00B125E1" w:rsidRDefault="00B125E1" w:rsidP="00B125E1">
      <w:pPr>
        <w:rPr>
          <w:rFonts w:ascii="Barlow" w:eastAsia="Cambria" w:hAnsi="Barlow" w:cs="Cambria"/>
          <w:color w:val="2E74B5"/>
        </w:rPr>
      </w:pPr>
    </w:p>
    <w:p w14:paraId="66E08443" w14:textId="77777777" w:rsidR="00B125E1" w:rsidRDefault="00B125E1" w:rsidP="00B125E1">
      <w:pPr>
        <w:rPr>
          <w:rFonts w:ascii="Barlow" w:eastAsia="Cambria" w:hAnsi="Barlow" w:cs="Cambria"/>
          <w:color w:val="2E74B5"/>
        </w:rPr>
      </w:pPr>
    </w:p>
    <w:p w14:paraId="5CC93C10" w14:textId="77777777" w:rsidR="00B125E1" w:rsidRDefault="00B125E1" w:rsidP="00B125E1">
      <w:pPr>
        <w:rPr>
          <w:rFonts w:ascii="Barlow" w:eastAsia="Cambria" w:hAnsi="Barlow" w:cs="Cambria"/>
          <w:color w:val="2E74B5"/>
        </w:rPr>
      </w:pPr>
    </w:p>
    <w:p w14:paraId="04907E88" w14:textId="698A04F2" w:rsidR="00B125E1" w:rsidRDefault="00B125E1" w:rsidP="00B125E1">
      <w:pPr>
        <w:rPr>
          <w:rFonts w:ascii="Barlow" w:eastAsia="Cambria" w:hAnsi="Barlow" w:cs="Cambria"/>
          <w:color w:val="2E74B5"/>
        </w:rPr>
      </w:pPr>
      <w:r>
        <w:rPr>
          <w:rFonts w:ascii="Barlow" w:eastAsia="Cambria" w:hAnsi="Barlow" w:cs="Cambria"/>
          <w:color w:val="2E74B5"/>
        </w:rPr>
        <w:lastRenderedPageBreak/>
        <w:t xml:space="preserve">2.3  </w:t>
      </w:r>
      <w:r w:rsidRPr="00577962">
        <w:rPr>
          <w:rFonts w:ascii="Barlow" w:eastAsia="Cambria" w:hAnsi="Barlow" w:cs="Cambria"/>
          <w:color w:val="2E74B5"/>
        </w:rPr>
        <w:t xml:space="preserve"> FINANCIAL CONDITIONS</w:t>
      </w:r>
    </w:p>
    <w:p w14:paraId="3652D616" w14:textId="77777777" w:rsidR="00B125E1" w:rsidRPr="00E94089" w:rsidRDefault="00B125E1" w:rsidP="00B125E1">
      <w:pPr>
        <w:spacing w:after="160" w:line="256" w:lineRule="auto"/>
        <w:rPr>
          <w:rFonts w:ascii="Barlow" w:eastAsia="Cambria" w:hAnsi="Barlow" w:cs="Cambria"/>
        </w:rPr>
      </w:pP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2016"/>
        <w:gridCol w:w="431"/>
        <w:gridCol w:w="6578"/>
      </w:tblGrid>
      <w:tr w:rsidR="00B125E1" w:rsidRPr="00577962" w14:paraId="4DFE0509" w14:textId="77777777" w:rsidTr="00504C0B">
        <w:trPr>
          <w:trHeight w:val="255"/>
        </w:trPr>
        <w:tc>
          <w:tcPr>
            <w:tcW w:w="2447" w:type="dxa"/>
            <w:gridSpan w:val="2"/>
            <w:tcBorders>
              <w:top w:val="single" w:sz="7" w:space="0" w:color="000000"/>
              <w:left w:val="single" w:sz="7" w:space="0" w:color="000000"/>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22EBEA0D" w14:textId="77777777" w:rsidR="00B125E1" w:rsidRPr="00577962" w:rsidRDefault="00B125E1" w:rsidP="00504C0B">
            <w:pPr>
              <w:ind w:left="20"/>
              <w:rPr>
                <w:rFonts w:ascii="Barlow" w:eastAsia="Cambria" w:hAnsi="Barlow" w:cs="Cambria"/>
                <w:b/>
                <w:color w:val="FFFFFF"/>
              </w:rPr>
            </w:pPr>
            <w:r w:rsidRPr="00577962">
              <w:rPr>
                <w:rFonts w:ascii="Barlow" w:eastAsia="Cambria" w:hAnsi="Barlow" w:cs="Cambria"/>
                <w:b/>
                <w:color w:val="FFFFFF"/>
              </w:rPr>
              <w:t>Financial conditions</w:t>
            </w:r>
          </w:p>
        </w:tc>
        <w:tc>
          <w:tcPr>
            <w:tcW w:w="6577" w:type="dxa"/>
            <w:tcBorders>
              <w:top w:val="single" w:sz="7" w:space="0" w:color="000000"/>
              <w:left w:val="nil"/>
              <w:bottom w:val="single" w:sz="7" w:space="0" w:color="000000"/>
              <w:right w:val="single" w:sz="7" w:space="0" w:color="000000"/>
            </w:tcBorders>
            <w:shd w:val="clear" w:color="auto" w:fill="1E588C" w:themeFill="text2" w:themeFillShade="BF"/>
            <w:tcMar>
              <w:top w:w="0" w:type="dxa"/>
              <w:left w:w="100" w:type="dxa"/>
              <w:bottom w:w="0" w:type="dxa"/>
              <w:right w:w="100" w:type="dxa"/>
            </w:tcMar>
          </w:tcPr>
          <w:p w14:paraId="4F7EC951" w14:textId="77777777" w:rsidR="00B125E1" w:rsidRPr="00577962" w:rsidRDefault="00B125E1" w:rsidP="00504C0B">
            <w:pPr>
              <w:ind w:left="20"/>
              <w:rPr>
                <w:rFonts w:ascii="Barlow" w:eastAsia="Cambria" w:hAnsi="Barlow" w:cs="Cambria"/>
              </w:rPr>
            </w:pPr>
            <w:r w:rsidRPr="00577962">
              <w:rPr>
                <w:rFonts w:ascii="Barlow" w:eastAsia="Cambria" w:hAnsi="Barlow" w:cs="Cambria"/>
              </w:rPr>
              <w:t xml:space="preserve"> </w:t>
            </w:r>
          </w:p>
        </w:tc>
      </w:tr>
      <w:tr w:rsidR="00B125E1" w:rsidRPr="00577962" w14:paraId="55FBFE6E" w14:textId="77777777" w:rsidTr="00504C0B">
        <w:trPr>
          <w:trHeight w:val="255"/>
        </w:trPr>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25141798" w14:textId="77777777" w:rsidR="00B125E1" w:rsidRPr="00577962" w:rsidRDefault="00B125E1" w:rsidP="00504C0B">
            <w:pPr>
              <w:ind w:left="20"/>
              <w:rPr>
                <w:rFonts w:ascii="Barlow" w:eastAsia="Cambria" w:hAnsi="Barlow" w:cs="Cambria"/>
                <w:b/>
              </w:rPr>
            </w:pPr>
            <w:r w:rsidRPr="00577962">
              <w:rPr>
                <w:rFonts w:ascii="Barlow" w:eastAsia="Cambria" w:hAnsi="Barlow" w:cs="Cambria"/>
                <w:b/>
              </w:rPr>
              <w:t>Financial Support</w:t>
            </w:r>
          </w:p>
        </w:tc>
        <w:tc>
          <w:tcPr>
            <w:tcW w:w="7008" w:type="dxa"/>
            <w:gridSpan w:val="2"/>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ED9D639" w14:textId="77777777" w:rsidR="00B125E1" w:rsidRPr="00D302CF" w:rsidRDefault="00B125E1" w:rsidP="00504C0B">
            <w:pPr>
              <w:ind w:left="20"/>
              <w:rPr>
                <w:rFonts w:ascii="Barlow" w:eastAsia="Cambria" w:hAnsi="Barlow" w:cs="Cambria"/>
                <w:b/>
                <w:u w:val="single"/>
              </w:rPr>
            </w:pPr>
            <w:r w:rsidRPr="00D302CF">
              <w:rPr>
                <w:rFonts w:ascii="Barlow" w:eastAsia="Cambria" w:hAnsi="Barlow" w:cs="Cambria"/>
                <w:b/>
                <w:u w:val="single"/>
              </w:rPr>
              <w:t>Up to 60,000.00 euros per applicant</w:t>
            </w:r>
          </w:p>
        </w:tc>
      </w:tr>
      <w:tr w:rsidR="00B125E1" w:rsidRPr="00577962" w14:paraId="332E5D79" w14:textId="77777777" w:rsidTr="00504C0B">
        <w:trPr>
          <w:trHeight w:val="945"/>
        </w:trPr>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3F5CA4DE" w14:textId="77777777" w:rsidR="00B125E1" w:rsidRPr="00577962" w:rsidRDefault="00B125E1" w:rsidP="00504C0B">
            <w:pPr>
              <w:ind w:left="20"/>
              <w:rPr>
                <w:rFonts w:ascii="Barlow" w:eastAsia="Cambria" w:hAnsi="Barlow" w:cs="Cambria"/>
                <w:b/>
              </w:rPr>
            </w:pPr>
            <w:r w:rsidRPr="00577962">
              <w:rPr>
                <w:rFonts w:ascii="Barlow" w:eastAsia="Cambria" w:hAnsi="Barlow" w:cs="Cambria"/>
                <w:b/>
              </w:rPr>
              <w:t>Schedule of payment</w:t>
            </w:r>
          </w:p>
        </w:tc>
        <w:tc>
          <w:tcPr>
            <w:tcW w:w="7008" w:type="dxa"/>
            <w:gridSpan w:val="2"/>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02DA97F" w14:textId="77777777" w:rsidR="00B125E1" w:rsidRPr="00D302CF" w:rsidRDefault="00B125E1" w:rsidP="00504C0B">
            <w:pPr>
              <w:ind w:left="20"/>
              <w:rPr>
                <w:rFonts w:ascii="Barlow" w:eastAsia="Cambria" w:hAnsi="Barlow" w:cs="Cambria"/>
              </w:rPr>
            </w:pPr>
            <w:r w:rsidRPr="00D302CF">
              <w:rPr>
                <w:rFonts w:ascii="Barlow" w:eastAsia="Cambria" w:hAnsi="Barlow" w:cs="Cambria"/>
                <w:b/>
              </w:rPr>
              <w:t>Pre-financing:</w:t>
            </w:r>
            <w:r w:rsidRPr="00D302CF">
              <w:rPr>
                <w:rFonts w:ascii="Barlow" w:eastAsia="Cambria" w:hAnsi="Barlow" w:cs="Cambria"/>
              </w:rPr>
              <w:t xml:space="preserve"> 25%</w:t>
            </w:r>
          </w:p>
          <w:p w14:paraId="52CC469A" w14:textId="77777777" w:rsidR="00B125E1" w:rsidRPr="00D302CF" w:rsidRDefault="00B125E1" w:rsidP="00504C0B">
            <w:pPr>
              <w:ind w:left="20"/>
              <w:rPr>
                <w:rFonts w:ascii="Barlow" w:eastAsia="Cambria" w:hAnsi="Barlow" w:cs="Cambria"/>
              </w:rPr>
            </w:pPr>
            <w:r w:rsidRPr="00D302CF">
              <w:rPr>
                <w:rFonts w:ascii="Barlow" w:eastAsia="Cambria" w:hAnsi="Barlow" w:cs="Cambria"/>
                <w:b/>
              </w:rPr>
              <w:t>Interim payment:</w:t>
            </w:r>
            <w:r w:rsidRPr="00D302CF">
              <w:rPr>
                <w:rFonts w:ascii="Barlow" w:eastAsia="Cambria" w:hAnsi="Barlow" w:cs="Cambria"/>
              </w:rPr>
              <w:t xml:space="preserve"> 45%</w:t>
            </w:r>
          </w:p>
          <w:p w14:paraId="01BD5725" w14:textId="77777777" w:rsidR="00B125E1" w:rsidRPr="00D302CF" w:rsidRDefault="00B125E1" w:rsidP="00504C0B">
            <w:pPr>
              <w:ind w:left="20"/>
              <w:rPr>
                <w:rFonts w:ascii="Barlow" w:eastAsia="Cambria" w:hAnsi="Barlow" w:cs="Cambria"/>
              </w:rPr>
            </w:pPr>
            <w:r w:rsidRPr="00D302CF">
              <w:rPr>
                <w:rFonts w:ascii="Barlow" w:eastAsia="Cambria" w:hAnsi="Barlow" w:cs="Cambria"/>
                <w:b/>
              </w:rPr>
              <w:t xml:space="preserve">Final payment: </w:t>
            </w:r>
            <w:r w:rsidRPr="00D302CF">
              <w:rPr>
                <w:rFonts w:ascii="Barlow" w:eastAsia="Cambria" w:hAnsi="Barlow" w:cs="Cambria"/>
              </w:rPr>
              <w:t>30%</w:t>
            </w:r>
          </w:p>
          <w:p w14:paraId="57C4C7B5" w14:textId="77777777" w:rsidR="00B125E1" w:rsidRPr="00D302CF" w:rsidRDefault="00B125E1" w:rsidP="00504C0B">
            <w:pPr>
              <w:ind w:left="20"/>
              <w:rPr>
                <w:rFonts w:ascii="Barlow" w:eastAsia="Cambria" w:hAnsi="Barlow" w:cs="Cambria"/>
              </w:rPr>
            </w:pPr>
            <w:r w:rsidRPr="00D302CF">
              <w:rPr>
                <w:rFonts w:ascii="Barlow" w:eastAsia="Cambria" w:hAnsi="Barlow" w:cs="Cambria"/>
              </w:rPr>
              <w:t xml:space="preserve"> </w:t>
            </w:r>
          </w:p>
        </w:tc>
      </w:tr>
      <w:tr w:rsidR="00B125E1" w:rsidRPr="00577962" w14:paraId="7796AAA5" w14:textId="77777777" w:rsidTr="00504C0B">
        <w:trPr>
          <w:trHeight w:val="2115"/>
        </w:trPr>
        <w:tc>
          <w:tcPr>
            <w:tcW w:w="2016"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C4B8F6" w14:textId="77777777" w:rsidR="00B125E1" w:rsidRPr="00577962" w:rsidRDefault="00B125E1" w:rsidP="00504C0B">
            <w:pPr>
              <w:ind w:left="20"/>
              <w:rPr>
                <w:rFonts w:ascii="Barlow" w:eastAsia="Cambria" w:hAnsi="Barlow" w:cs="Cambria"/>
                <w:b/>
              </w:rPr>
            </w:pPr>
            <w:r w:rsidRPr="00577962">
              <w:rPr>
                <w:rFonts w:ascii="Barlow" w:eastAsia="Cambria" w:hAnsi="Barlow" w:cs="Cambria"/>
                <w:b/>
              </w:rPr>
              <w:t>Payment conditions</w:t>
            </w:r>
          </w:p>
        </w:tc>
        <w:tc>
          <w:tcPr>
            <w:tcW w:w="7008" w:type="dxa"/>
            <w:gridSpan w:val="2"/>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9F86C37" w14:textId="77777777" w:rsidR="00B125E1" w:rsidRPr="00D302CF" w:rsidRDefault="00B125E1" w:rsidP="00504C0B">
            <w:pPr>
              <w:ind w:left="20"/>
              <w:jc w:val="both"/>
              <w:rPr>
                <w:rFonts w:ascii="Barlow" w:eastAsia="Cambria" w:hAnsi="Barlow" w:cs="Cambria"/>
              </w:rPr>
            </w:pPr>
            <w:r w:rsidRPr="00D302CF">
              <w:rPr>
                <w:rFonts w:ascii="Barlow" w:eastAsia="Cambria" w:hAnsi="Barlow" w:cs="Cambria"/>
                <w:b/>
              </w:rPr>
              <w:t>Pre-financing:</w:t>
            </w:r>
            <w:r w:rsidRPr="00D302CF">
              <w:rPr>
                <w:rFonts w:ascii="Barlow" w:eastAsia="Cambria" w:hAnsi="Barlow" w:cs="Cambria"/>
              </w:rPr>
              <w:t xml:space="preserve"> After reports definition, and attendance to a welcome event where teams, partners and mentors will know each other (attendance mandatory), a pre-financing of 25% of the total amount will be released.</w:t>
            </w:r>
          </w:p>
          <w:p w14:paraId="2A5C5253" w14:textId="77777777" w:rsidR="00B125E1" w:rsidRPr="00D302CF" w:rsidRDefault="00B125E1" w:rsidP="00504C0B">
            <w:pPr>
              <w:ind w:left="20"/>
              <w:jc w:val="both"/>
              <w:rPr>
                <w:rFonts w:ascii="Barlow" w:eastAsia="Cambria" w:hAnsi="Barlow" w:cs="Cambria"/>
              </w:rPr>
            </w:pPr>
            <w:r w:rsidRPr="00D302CF">
              <w:rPr>
                <w:rFonts w:ascii="Barlow" w:eastAsia="Cambria" w:hAnsi="Barlow" w:cs="Cambria"/>
                <w:b/>
              </w:rPr>
              <w:t>Interim payment:</w:t>
            </w:r>
            <w:r w:rsidRPr="00D302CF">
              <w:rPr>
                <w:rFonts w:ascii="Barlow" w:eastAsia="Cambria" w:hAnsi="Barlow" w:cs="Cambria"/>
              </w:rPr>
              <w:t xml:space="preserve">  based on concrete results.  A successful submission of the mid-term technical report </w:t>
            </w:r>
            <w:proofErr w:type="gramStart"/>
            <w:r w:rsidRPr="00D302CF">
              <w:rPr>
                <w:rFonts w:ascii="Barlow" w:eastAsia="Cambria" w:hAnsi="Barlow" w:cs="Cambria"/>
              </w:rPr>
              <w:t>unlock</w:t>
            </w:r>
            <w:proofErr w:type="gramEnd"/>
            <w:r w:rsidRPr="00D302CF">
              <w:rPr>
                <w:rFonts w:ascii="Barlow" w:eastAsia="Cambria" w:hAnsi="Barlow" w:cs="Cambria"/>
              </w:rPr>
              <w:t xml:space="preserve"> the 2nd payment which is 45% of the total amount.</w:t>
            </w:r>
          </w:p>
          <w:p w14:paraId="32CEF38C" w14:textId="77777777" w:rsidR="00B125E1" w:rsidRPr="00D302CF" w:rsidRDefault="00B125E1" w:rsidP="00504C0B">
            <w:pPr>
              <w:ind w:left="20"/>
              <w:jc w:val="both"/>
              <w:rPr>
                <w:rFonts w:ascii="Barlow" w:eastAsia="Cambria" w:hAnsi="Barlow" w:cs="Cambria"/>
              </w:rPr>
            </w:pPr>
            <w:r w:rsidRPr="00D302CF">
              <w:rPr>
                <w:rFonts w:ascii="Barlow" w:eastAsia="Cambria" w:hAnsi="Barlow" w:cs="Cambria"/>
                <w:b/>
              </w:rPr>
              <w:t xml:space="preserve">Final payment: </w:t>
            </w:r>
            <w:r w:rsidRPr="00D302CF">
              <w:rPr>
                <w:rFonts w:ascii="Barlow" w:eastAsia="Cambria" w:hAnsi="Barlow" w:cs="Cambria"/>
              </w:rPr>
              <w:t>Following the same logic as before, third parties will be paid according to their overall completion the service and the final report (remaining 30%) at the end the implementation period.</w:t>
            </w:r>
          </w:p>
          <w:p w14:paraId="486220F1" w14:textId="77777777" w:rsidR="00B125E1" w:rsidRPr="00D302CF" w:rsidRDefault="00B125E1" w:rsidP="00504C0B">
            <w:pPr>
              <w:ind w:left="20"/>
              <w:rPr>
                <w:rFonts w:ascii="Barlow" w:eastAsia="Cambria" w:hAnsi="Barlow" w:cs="Cambria"/>
                <w:b/>
              </w:rPr>
            </w:pPr>
            <w:r w:rsidRPr="00D302CF">
              <w:rPr>
                <w:rFonts w:ascii="Barlow" w:eastAsia="Cambria" w:hAnsi="Barlow" w:cs="Cambria"/>
                <w:b/>
              </w:rPr>
              <w:t xml:space="preserve"> </w:t>
            </w:r>
          </w:p>
        </w:tc>
      </w:tr>
      <w:tr w:rsidR="00B125E1" w:rsidRPr="00577962" w14:paraId="6D6DC30F" w14:textId="77777777" w:rsidTr="00504C0B">
        <w:trPr>
          <w:trHeight w:val="215"/>
        </w:trPr>
        <w:tc>
          <w:tcPr>
            <w:tcW w:w="2016" w:type="dxa"/>
            <w:tcBorders>
              <w:top w:val="nil"/>
              <w:left w:val="nil"/>
              <w:bottom w:val="nil"/>
              <w:right w:val="nil"/>
            </w:tcBorders>
            <w:shd w:val="clear" w:color="auto" w:fill="auto"/>
            <w:tcMar>
              <w:top w:w="100" w:type="dxa"/>
              <w:left w:w="100" w:type="dxa"/>
              <w:bottom w:w="100" w:type="dxa"/>
              <w:right w:w="100" w:type="dxa"/>
            </w:tcMar>
          </w:tcPr>
          <w:p w14:paraId="6A1D67C3" w14:textId="77777777" w:rsidR="00B125E1" w:rsidRPr="00577962" w:rsidRDefault="00B125E1" w:rsidP="00504C0B">
            <w:pPr>
              <w:ind w:left="20"/>
              <w:rPr>
                <w:rFonts w:ascii="Barlow" w:eastAsia="Cambria" w:hAnsi="Barlow" w:cs="Cambria"/>
              </w:rPr>
            </w:pPr>
          </w:p>
        </w:tc>
        <w:tc>
          <w:tcPr>
            <w:tcW w:w="431" w:type="dxa"/>
            <w:tcBorders>
              <w:top w:val="nil"/>
              <w:left w:val="nil"/>
              <w:bottom w:val="nil"/>
              <w:right w:val="nil"/>
            </w:tcBorders>
            <w:shd w:val="clear" w:color="auto" w:fill="auto"/>
            <w:tcMar>
              <w:top w:w="100" w:type="dxa"/>
              <w:left w:w="100" w:type="dxa"/>
              <w:bottom w:w="100" w:type="dxa"/>
              <w:right w:w="100" w:type="dxa"/>
            </w:tcMar>
          </w:tcPr>
          <w:p w14:paraId="05228C5E" w14:textId="77777777" w:rsidR="00B125E1" w:rsidRPr="00577962" w:rsidRDefault="00B125E1" w:rsidP="00504C0B">
            <w:pPr>
              <w:ind w:left="20"/>
              <w:rPr>
                <w:rFonts w:ascii="Barlow" w:eastAsia="Cambria" w:hAnsi="Barlow" w:cs="Cambria"/>
              </w:rPr>
            </w:pPr>
          </w:p>
        </w:tc>
        <w:tc>
          <w:tcPr>
            <w:tcW w:w="6577" w:type="dxa"/>
            <w:tcBorders>
              <w:top w:val="nil"/>
              <w:left w:val="nil"/>
              <w:bottom w:val="nil"/>
              <w:right w:val="nil"/>
            </w:tcBorders>
            <w:shd w:val="clear" w:color="auto" w:fill="auto"/>
            <w:tcMar>
              <w:top w:w="100" w:type="dxa"/>
              <w:left w:w="100" w:type="dxa"/>
              <w:bottom w:w="100" w:type="dxa"/>
              <w:right w:w="100" w:type="dxa"/>
            </w:tcMar>
          </w:tcPr>
          <w:p w14:paraId="196FB48A" w14:textId="77777777" w:rsidR="00B125E1" w:rsidRPr="00577962" w:rsidRDefault="00B125E1" w:rsidP="00504C0B">
            <w:pPr>
              <w:ind w:left="20"/>
              <w:rPr>
                <w:rFonts w:ascii="Barlow" w:eastAsia="Cambria" w:hAnsi="Barlow" w:cs="Cambria"/>
              </w:rPr>
            </w:pPr>
          </w:p>
        </w:tc>
      </w:tr>
    </w:tbl>
    <w:p w14:paraId="26E107BE" w14:textId="77777777" w:rsidR="00B125E1" w:rsidRPr="00577962" w:rsidRDefault="00B125E1" w:rsidP="00B125E1">
      <w:pPr>
        <w:jc w:val="both"/>
        <w:rPr>
          <w:rFonts w:ascii="Barlow" w:eastAsia="Cambria" w:hAnsi="Barlow" w:cs="Cambria"/>
          <w:b/>
        </w:rPr>
      </w:pPr>
      <w:r w:rsidRPr="00577962">
        <w:rPr>
          <w:rFonts w:ascii="Barlow" w:eastAsia="Cambria" w:hAnsi="Barlow" w:cs="Cambria"/>
          <w:b/>
        </w:rPr>
        <w:t xml:space="preserve"> </w:t>
      </w:r>
    </w:p>
    <w:p w14:paraId="21F2D014" w14:textId="68922C7A" w:rsidR="00B125E1" w:rsidRPr="00577962" w:rsidRDefault="00B125E1" w:rsidP="00B125E1">
      <w:pPr>
        <w:rPr>
          <w:rFonts w:ascii="Barlow" w:eastAsia="Cambria" w:hAnsi="Barlow" w:cs="Cambria"/>
          <w:color w:val="2E74B5"/>
        </w:rPr>
      </w:pPr>
      <w:bookmarkStart w:id="49" w:name="_9128unmdkmtc" w:colFirst="0" w:colLast="0"/>
      <w:bookmarkStart w:id="50" w:name="_Toc195648869"/>
      <w:bookmarkEnd w:id="49"/>
      <w:r>
        <w:rPr>
          <w:rFonts w:ascii="Barlow" w:eastAsia="Cambria" w:hAnsi="Barlow" w:cs="Cambria"/>
          <w:color w:val="2E74B5"/>
        </w:rPr>
        <w:t xml:space="preserve">2.4  </w:t>
      </w:r>
      <w:r w:rsidRPr="00577962">
        <w:rPr>
          <w:rFonts w:ascii="Barlow" w:eastAsia="Cambria" w:hAnsi="Barlow" w:cs="Cambria"/>
          <w:color w:val="2E74B5"/>
        </w:rPr>
        <w:t xml:space="preserve"> MISCELLANEOUS</w:t>
      </w:r>
      <w:bookmarkEnd w:id="50"/>
    </w:p>
    <w:p w14:paraId="7B2550C0"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6197CC82"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1. This </w:t>
      </w:r>
      <w:r w:rsidRPr="00577962">
        <w:rPr>
          <w:rFonts w:ascii="Barlow" w:eastAsia="Cambria" w:hAnsi="Barlow" w:cs="Cambria"/>
          <w:b/>
        </w:rPr>
        <w:t>Service Specific Contract</w:t>
      </w:r>
      <w:r w:rsidRPr="00577962">
        <w:rPr>
          <w:rFonts w:ascii="Barlow" w:eastAsia="Cambria" w:hAnsi="Barlow" w:cs="Cambria"/>
        </w:rPr>
        <w:t xml:space="preserve"> Funding Agreement, composed by Standard Service Contract and its Annexes I to IV, sets forth the entire agreement and understanding between the funding partner and the Parties relating to the subject matter herein and shall supersede all prior correspondence, agreements and understandings, both verbal and written.</w:t>
      </w:r>
    </w:p>
    <w:p w14:paraId="178D93AF"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2D676F1A"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2. All capitalized terms used in this </w:t>
      </w:r>
      <w:r w:rsidRPr="00577962">
        <w:rPr>
          <w:rFonts w:ascii="Barlow" w:eastAsia="Cambria" w:hAnsi="Barlow" w:cs="Cambria"/>
          <w:b/>
        </w:rPr>
        <w:t>Service Specific Contract</w:t>
      </w:r>
      <w:r w:rsidRPr="00577962">
        <w:rPr>
          <w:rFonts w:ascii="Barlow" w:eastAsia="Cambria" w:hAnsi="Barlow" w:cs="Cambria"/>
        </w:rPr>
        <w:t xml:space="preserve"> Funding Agreement (that are </w:t>
      </w:r>
      <w:proofErr w:type="gramStart"/>
      <w:r w:rsidRPr="00577962">
        <w:rPr>
          <w:rFonts w:ascii="Barlow" w:eastAsia="Cambria" w:hAnsi="Barlow" w:cs="Cambria"/>
        </w:rPr>
        <w:t>all of</w:t>
      </w:r>
      <w:proofErr w:type="gramEnd"/>
      <w:r w:rsidRPr="00577962">
        <w:rPr>
          <w:rFonts w:ascii="Barlow" w:eastAsia="Cambria" w:hAnsi="Barlow" w:cs="Cambria"/>
        </w:rPr>
        <w:t xml:space="preserve"> the terms of the Standard Service Contract and Annexes I-IV), which are defined in the Standard</w:t>
      </w:r>
      <w:r>
        <w:rPr>
          <w:rFonts w:ascii="Barlow" w:eastAsia="Cambria" w:hAnsi="Barlow" w:cs="Cambria"/>
        </w:rPr>
        <w:t xml:space="preserve"> </w:t>
      </w:r>
      <w:r w:rsidRPr="00577962">
        <w:rPr>
          <w:rFonts w:ascii="Barlow" w:eastAsia="Cambria" w:hAnsi="Barlow" w:cs="Cambria"/>
        </w:rPr>
        <w:t>Service Contract shall have the definitions outlined in the Standard Service Contract. In condition of contradiction between this Specific Contract and the Standard Service Contract, the terms of the Standard Service Contract shall apply.</w:t>
      </w:r>
    </w:p>
    <w:p w14:paraId="741DF9B4"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p w14:paraId="3D01769C" w14:textId="77777777" w:rsidR="00B125E1" w:rsidRPr="00577962" w:rsidRDefault="00B125E1" w:rsidP="00B125E1">
      <w:pPr>
        <w:jc w:val="both"/>
        <w:rPr>
          <w:rFonts w:ascii="Barlow" w:eastAsia="Cambria" w:hAnsi="Barlow" w:cs="Cambria"/>
        </w:rPr>
      </w:pPr>
      <w:r w:rsidRPr="00577962">
        <w:rPr>
          <w:rFonts w:ascii="Barlow" w:eastAsia="Cambria" w:hAnsi="Barlow" w:cs="Cambria"/>
        </w:rPr>
        <w:t>Done in two originals, one for each Party.</w:t>
      </w:r>
    </w:p>
    <w:p w14:paraId="7C30210D" w14:textId="77777777" w:rsidR="00B125E1" w:rsidRPr="00577962" w:rsidRDefault="00B125E1" w:rsidP="00B125E1">
      <w:pPr>
        <w:jc w:val="both"/>
        <w:rPr>
          <w:rFonts w:ascii="Barlow" w:eastAsia="Cambria" w:hAnsi="Barlow" w:cs="Cambria"/>
        </w:rPr>
      </w:pPr>
      <w:r w:rsidRPr="00577962">
        <w:rPr>
          <w:rFonts w:ascii="Barlow" w:eastAsia="Cambria" w:hAnsi="Barlow" w:cs="Cambria"/>
        </w:rPr>
        <w:t xml:space="preserve">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4307"/>
        <w:gridCol w:w="4718"/>
      </w:tblGrid>
      <w:tr w:rsidR="00B125E1" w:rsidRPr="00577962" w14:paraId="2638C547" w14:textId="77777777" w:rsidTr="00504C0B">
        <w:trPr>
          <w:trHeight w:val="255"/>
        </w:trPr>
        <w:tc>
          <w:tcPr>
            <w:tcW w:w="4307" w:type="dxa"/>
            <w:tcBorders>
              <w:top w:val="nil"/>
              <w:left w:val="nil"/>
              <w:bottom w:val="nil"/>
              <w:right w:val="nil"/>
            </w:tcBorders>
            <w:shd w:val="clear" w:color="auto" w:fill="auto"/>
            <w:tcMar>
              <w:top w:w="0" w:type="dxa"/>
              <w:left w:w="100" w:type="dxa"/>
              <w:bottom w:w="0" w:type="dxa"/>
              <w:right w:w="100" w:type="dxa"/>
            </w:tcMar>
          </w:tcPr>
          <w:p w14:paraId="5D70DC84" w14:textId="77777777" w:rsidR="00B125E1" w:rsidRPr="00577962" w:rsidRDefault="00B125E1" w:rsidP="00504C0B">
            <w:pPr>
              <w:jc w:val="both"/>
              <w:rPr>
                <w:rFonts w:ascii="Barlow" w:eastAsia="Cambria" w:hAnsi="Barlow" w:cs="Cambria"/>
              </w:rPr>
            </w:pPr>
            <w:r w:rsidRPr="00577962">
              <w:rPr>
                <w:rFonts w:ascii="Barlow" w:eastAsia="Cambria" w:hAnsi="Barlow" w:cs="Cambria"/>
              </w:rPr>
              <w:t>On behalf of the Cascade Funding Partner:</w:t>
            </w:r>
          </w:p>
        </w:tc>
        <w:tc>
          <w:tcPr>
            <w:tcW w:w="4718" w:type="dxa"/>
            <w:tcBorders>
              <w:top w:val="nil"/>
              <w:left w:val="nil"/>
              <w:bottom w:val="nil"/>
              <w:right w:val="nil"/>
            </w:tcBorders>
            <w:shd w:val="clear" w:color="auto" w:fill="auto"/>
            <w:tcMar>
              <w:top w:w="0" w:type="dxa"/>
              <w:left w:w="100" w:type="dxa"/>
              <w:bottom w:w="0" w:type="dxa"/>
              <w:right w:w="100" w:type="dxa"/>
            </w:tcMar>
          </w:tcPr>
          <w:p w14:paraId="4DC8AA44" w14:textId="77777777" w:rsidR="00B125E1" w:rsidRPr="00577962" w:rsidRDefault="00B125E1" w:rsidP="00504C0B">
            <w:pPr>
              <w:rPr>
                <w:rFonts w:ascii="Barlow" w:eastAsia="Cambria" w:hAnsi="Barlow" w:cs="Cambria"/>
              </w:rPr>
            </w:pPr>
            <w:r w:rsidRPr="00577962">
              <w:rPr>
                <w:rFonts w:ascii="Barlow" w:eastAsia="Cambria" w:hAnsi="Barlow" w:cs="Cambria"/>
              </w:rPr>
              <w:t>On behalf of the Selected Third Party:</w:t>
            </w:r>
          </w:p>
        </w:tc>
      </w:tr>
      <w:tr w:rsidR="00B125E1" w:rsidRPr="00577962" w14:paraId="485295E5" w14:textId="77777777" w:rsidTr="00504C0B">
        <w:tc>
          <w:tcPr>
            <w:tcW w:w="4307" w:type="dxa"/>
            <w:tcBorders>
              <w:top w:val="nil"/>
              <w:left w:val="nil"/>
              <w:bottom w:val="nil"/>
              <w:right w:val="nil"/>
            </w:tcBorders>
            <w:shd w:val="clear" w:color="auto" w:fill="auto"/>
            <w:tcMar>
              <w:top w:w="0" w:type="dxa"/>
              <w:left w:w="100" w:type="dxa"/>
              <w:bottom w:w="0" w:type="dxa"/>
              <w:right w:w="100" w:type="dxa"/>
            </w:tcMar>
          </w:tcPr>
          <w:p w14:paraId="6AF4EEB6" w14:textId="77777777" w:rsidR="00B125E1" w:rsidRPr="00577962" w:rsidRDefault="00B125E1" w:rsidP="00504C0B">
            <w:pPr>
              <w:jc w:val="both"/>
              <w:rPr>
                <w:rFonts w:ascii="Barlow" w:eastAsia="Cambria" w:hAnsi="Barlow" w:cs="Cambria"/>
              </w:rPr>
            </w:pPr>
            <w:r w:rsidRPr="00577962">
              <w:rPr>
                <w:rFonts w:ascii="Barlow" w:eastAsia="Cambria" w:hAnsi="Barlow" w:cs="Cambria"/>
              </w:rPr>
              <w:t>Signature of the authorized representative:</w:t>
            </w:r>
          </w:p>
          <w:p w14:paraId="5176A59E"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4FBC6EA5"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0AED9E64"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58E20BC3"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72EA22D6"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Name: </w:t>
            </w:r>
          </w:p>
          <w:p w14:paraId="1B475445"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Title: </w:t>
            </w:r>
          </w:p>
          <w:p w14:paraId="1A789D88" w14:textId="77777777" w:rsidR="00B125E1" w:rsidRPr="00577962" w:rsidRDefault="00B125E1" w:rsidP="00504C0B">
            <w:pPr>
              <w:jc w:val="both"/>
              <w:rPr>
                <w:rFonts w:ascii="Barlow" w:eastAsia="Cambria" w:hAnsi="Barlow" w:cs="Cambria"/>
              </w:rPr>
            </w:pPr>
            <w:r w:rsidRPr="00577962">
              <w:rPr>
                <w:rFonts w:ascii="Barlow" w:eastAsia="Cambria" w:hAnsi="Barlow" w:cs="Cambria"/>
              </w:rPr>
              <w:t>Date:</w:t>
            </w:r>
          </w:p>
          <w:p w14:paraId="2040224E"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tc>
        <w:tc>
          <w:tcPr>
            <w:tcW w:w="4718" w:type="dxa"/>
            <w:tcBorders>
              <w:top w:val="nil"/>
              <w:left w:val="nil"/>
              <w:bottom w:val="nil"/>
              <w:right w:val="nil"/>
            </w:tcBorders>
            <w:shd w:val="clear" w:color="auto" w:fill="auto"/>
            <w:tcMar>
              <w:top w:w="0" w:type="dxa"/>
              <w:left w:w="100" w:type="dxa"/>
              <w:bottom w:w="0" w:type="dxa"/>
              <w:right w:w="100" w:type="dxa"/>
            </w:tcMar>
          </w:tcPr>
          <w:p w14:paraId="5770D124" w14:textId="77777777" w:rsidR="00B125E1" w:rsidRPr="00577962" w:rsidRDefault="00B125E1" w:rsidP="00504C0B">
            <w:pPr>
              <w:jc w:val="both"/>
              <w:rPr>
                <w:rFonts w:ascii="Barlow" w:eastAsia="Cambria" w:hAnsi="Barlow" w:cs="Cambria"/>
              </w:rPr>
            </w:pPr>
            <w:r w:rsidRPr="00577962">
              <w:rPr>
                <w:rFonts w:ascii="Barlow" w:eastAsia="Cambria" w:hAnsi="Barlow" w:cs="Cambria"/>
              </w:rPr>
              <w:t>Signature of the authorized representative:</w:t>
            </w:r>
          </w:p>
          <w:p w14:paraId="1E1444DF"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0AA2DCFB"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250444FA"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2FD702B6"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668FDC6D" w14:textId="77777777" w:rsidR="00B125E1" w:rsidRPr="00577962" w:rsidRDefault="00B125E1" w:rsidP="00504C0B">
            <w:pPr>
              <w:jc w:val="both"/>
              <w:rPr>
                <w:rFonts w:ascii="Barlow" w:eastAsia="Cambria" w:hAnsi="Barlow" w:cs="Cambria"/>
              </w:rPr>
            </w:pPr>
            <w:r w:rsidRPr="00577962">
              <w:rPr>
                <w:rFonts w:ascii="Barlow" w:eastAsia="Cambria" w:hAnsi="Barlow" w:cs="Cambria"/>
              </w:rPr>
              <w:t xml:space="preserve"> </w:t>
            </w:r>
          </w:p>
          <w:p w14:paraId="38083969" w14:textId="77777777" w:rsidR="00B125E1" w:rsidRPr="00577962" w:rsidRDefault="00B125E1" w:rsidP="00504C0B">
            <w:pPr>
              <w:jc w:val="both"/>
              <w:rPr>
                <w:rFonts w:ascii="Barlow" w:eastAsia="Cambria" w:hAnsi="Barlow" w:cs="Cambria"/>
              </w:rPr>
            </w:pPr>
            <w:r w:rsidRPr="00577962">
              <w:rPr>
                <w:rFonts w:ascii="Barlow" w:eastAsia="Cambria" w:hAnsi="Barlow" w:cs="Cambria"/>
              </w:rPr>
              <w:t>Name:</w:t>
            </w:r>
          </w:p>
          <w:p w14:paraId="2E8F35A1" w14:textId="77777777" w:rsidR="00B125E1" w:rsidRPr="00577962" w:rsidRDefault="00B125E1" w:rsidP="00504C0B">
            <w:pPr>
              <w:jc w:val="both"/>
              <w:rPr>
                <w:rFonts w:ascii="Barlow" w:eastAsia="Cambria" w:hAnsi="Barlow" w:cs="Cambria"/>
              </w:rPr>
            </w:pPr>
            <w:r w:rsidRPr="00577962">
              <w:rPr>
                <w:rFonts w:ascii="Barlow" w:eastAsia="Cambria" w:hAnsi="Barlow" w:cs="Cambria"/>
              </w:rPr>
              <w:t>Title:</w:t>
            </w:r>
          </w:p>
          <w:p w14:paraId="47093C14" w14:textId="77777777" w:rsidR="00B125E1" w:rsidRPr="00577962" w:rsidRDefault="00B125E1" w:rsidP="00504C0B">
            <w:pPr>
              <w:jc w:val="both"/>
              <w:rPr>
                <w:rFonts w:ascii="Barlow" w:eastAsia="Cambria" w:hAnsi="Barlow" w:cs="Cambria"/>
              </w:rPr>
            </w:pPr>
            <w:r w:rsidRPr="00577962">
              <w:rPr>
                <w:rFonts w:ascii="Barlow" w:eastAsia="Cambria" w:hAnsi="Barlow" w:cs="Cambria"/>
              </w:rPr>
              <w:t>Date:</w:t>
            </w:r>
          </w:p>
        </w:tc>
      </w:tr>
    </w:tbl>
    <w:p w14:paraId="46BB0D4E" w14:textId="77777777" w:rsidR="00B125E1" w:rsidRDefault="00B125E1">
      <w:pPr>
        <w:rPr>
          <w:rFonts w:ascii="Barlow" w:hAnsi="Barlow"/>
          <w:color w:val="4D4F52"/>
        </w:rPr>
      </w:pPr>
    </w:p>
    <w:p w14:paraId="6C462323" w14:textId="77777777" w:rsidR="00B125E1" w:rsidRDefault="00B125E1">
      <w:pPr>
        <w:rPr>
          <w:rFonts w:ascii="Barlow" w:hAnsi="Barlow"/>
          <w:color w:val="4D4F52"/>
        </w:rPr>
      </w:pPr>
    </w:p>
    <w:p w14:paraId="3CEB21EA" w14:textId="77777777" w:rsidR="005530D1" w:rsidRDefault="005530D1">
      <w:pPr>
        <w:rPr>
          <w:rFonts w:ascii="Barlow" w:hAnsi="Barlow"/>
          <w:color w:val="4D4F52"/>
        </w:rPr>
      </w:pPr>
    </w:p>
    <w:p w14:paraId="208B78F8" w14:textId="77777777" w:rsidR="005530D1" w:rsidRDefault="005530D1">
      <w:pPr>
        <w:rPr>
          <w:rFonts w:ascii="Barlow" w:hAnsi="Barlow"/>
          <w:color w:val="4D4F52"/>
        </w:rPr>
      </w:pPr>
    </w:p>
    <w:p w14:paraId="6636E99A" w14:textId="77777777" w:rsidR="00B125E1" w:rsidRDefault="00B125E1">
      <w:pPr>
        <w:rPr>
          <w:rFonts w:ascii="Barlow" w:hAnsi="Barlow"/>
          <w:color w:val="4D4F52"/>
        </w:rPr>
      </w:pPr>
    </w:p>
    <w:p w14:paraId="0F91CAF9" w14:textId="23CE6B3D" w:rsidR="00B125E1" w:rsidRDefault="00B125E1">
      <w:pPr>
        <w:rPr>
          <w:rFonts w:ascii="Barlow" w:hAnsi="Barlow"/>
          <w:color w:val="4D4F52"/>
        </w:rPr>
      </w:pPr>
    </w:p>
    <w:p w14:paraId="795BFF85" w14:textId="72D76B9A" w:rsidR="00B125E1" w:rsidRDefault="00B125E1">
      <w:pPr>
        <w:rPr>
          <w:rFonts w:ascii="Barlow" w:hAnsi="Barlow"/>
          <w:color w:val="4D4F52"/>
        </w:rPr>
      </w:pPr>
    </w:p>
    <w:p w14:paraId="4EC9CE69" w14:textId="4E9602B0" w:rsidR="00B125E1" w:rsidRDefault="005530D1">
      <w:pPr>
        <w:rPr>
          <w:rFonts w:ascii="Barlow" w:hAnsi="Barlow"/>
          <w:color w:val="4D4F52"/>
        </w:rPr>
      </w:pPr>
      <w:r w:rsidRPr="00E07A91">
        <w:rPr>
          <w:rFonts w:ascii="Barlow" w:hAnsi="Barlow"/>
          <w:noProof/>
          <w:color w:val="4D4F52"/>
        </w:rPr>
        <w:drawing>
          <wp:anchor distT="0" distB="0" distL="114300" distR="114300" simplePos="0" relativeHeight="251666432" behindDoc="0" locked="0" layoutInCell="1" allowOverlap="1" wp14:anchorId="3385D64F" wp14:editId="39D94618">
            <wp:simplePos x="0" y="0"/>
            <wp:positionH relativeFrom="margin">
              <wp:posOffset>-363220</wp:posOffset>
            </wp:positionH>
            <wp:positionV relativeFrom="paragraph">
              <wp:posOffset>99060</wp:posOffset>
            </wp:positionV>
            <wp:extent cx="6666230" cy="6666230"/>
            <wp:effectExtent l="0" t="0" r="0" b="0"/>
            <wp:wrapNone/>
            <wp:docPr id="1718274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7400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6230" cy="6666230"/>
                    </a:xfrm>
                    <a:prstGeom prst="rect">
                      <a:avLst/>
                    </a:prstGeom>
                  </pic:spPr>
                </pic:pic>
              </a:graphicData>
            </a:graphic>
            <wp14:sizeRelH relativeFrom="page">
              <wp14:pctWidth>0</wp14:pctWidth>
            </wp14:sizeRelH>
            <wp14:sizeRelV relativeFrom="page">
              <wp14:pctHeight>0</wp14:pctHeight>
            </wp14:sizeRelV>
          </wp:anchor>
        </w:drawing>
      </w:r>
    </w:p>
    <w:p w14:paraId="7011C8F9" w14:textId="77777777" w:rsidR="00B125E1" w:rsidRPr="00E07A91" w:rsidRDefault="00B125E1">
      <w:pPr>
        <w:rPr>
          <w:rFonts w:ascii="Barlow" w:hAnsi="Barlow"/>
          <w:color w:val="4D4F52"/>
        </w:rPr>
      </w:pPr>
    </w:p>
    <w:p w14:paraId="5AEF4801" w14:textId="6F69F2D7" w:rsidR="00CB1F2F" w:rsidRPr="00E07A91" w:rsidRDefault="00E07A91">
      <w:pPr>
        <w:pBdr>
          <w:top w:val="nil"/>
          <w:left w:val="nil"/>
          <w:bottom w:val="nil"/>
          <w:right w:val="nil"/>
          <w:between w:val="nil"/>
        </w:pBdr>
        <w:tabs>
          <w:tab w:val="center" w:pos="4680"/>
          <w:tab w:val="right" w:pos="9360"/>
        </w:tabs>
        <w:rPr>
          <w:rFonts w:ascii="Barlow" w:hAnsi="Barlow"/>
          <w:color w:val="4D4F52"/>
        </w:rPr>
      </w:pPr>
      <w:r w:rsidRPr="00E07A91">
        <w:rPr>
          <w:rFonts w:ascii="Barlow" w:hAnsi="Barlow"/>
          <w:noProof/>
          <w:color w:val="4D4F52"/>
        </w:rPr>
        <w:drawing>
          <wp:anchor distT="0" distB="0" distL="114300" distR="114300" simplePos="0" relativeHeight="251665408" behindDoc="0" locked="0" layoutInCell="1" allowOverlap="1" wp14:anchorId="3ED9E2AE" wp14:editId="4AC13A7B">
            <wp:simplePos x="0" y="0"/>
            <wp:positionH relativeFrom="column">
              <wp:posOffset>-876935</wp:posOffset>
            </wp:positionH>
            <wp:positionV relativeFrom="paragraph">
              <wp:posOffset>-1428115</wp:posOffset>
            </wp:positionV>
            <wp:extent cx="7615555" cy="10764520"/>
            <wp:effectExtent l="0" t="0" r="4445" b="5080"/>
            <wp:wrapNone/>
            <wp:docPr id="2121321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21379"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5555" cy="10764520"/>
                    </a:xfrm>
                    <a:prstGeom prst="rect">
                      <a:avLst/>
                    </a:prstGeom>
                  </pic:spPr>
                </pic:pic>
              </a:graphicData>
            </a:graphic>
            <wp14:sizeRelH relativeFrom="page">
              <wp14:pctWidth>0</wp14:pctWidth>
            </wp14:sizeRelH>
            <wp14:sizeRelV relativeFrom="page">
              <wp14:pctHeight>0</wp14:pctHeight>
            </wp14:sizeRelV>
          </wp:anchor>
        </w:drawing>
      </w:r>
    </w:p>
    <w:sectPr w:rsidR="00CB1F2F" w:rsidRPr="00E07A91" w:rsidSect="00F5150C">
      <w:headerReference w:type="even" r:id="rId14"/>
      <w:headerReference w:type="default" r:id="rId15"/>
      <w:footerReference w:type="even" r:id="rId16"/>
      <w:footerReference w:type="default" r:id="rId17"/>
      <w:headerReference w:type="first" r:id="rId18"/>
      <w:footerReference w:type="first" r:id="rId19"/>
      <w:pgSz w:w="11900" w:h="16840"/>
      <w:pgMar w:top="2200" w:right="1247" w:bottom="1418" w:left="1298" w:header="0" w:footer="4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1CF80" w14:textId="77777777" w:rsidR="00BD34F4" w:rsidRDefault="00BD34F4">
      <w:r>
        <w:separator/>
      </w:r>
    </w:p>
  </w:endnote>
  <w:endnote w:type="continuationSeparator" w:id="0">
    <w:p w14:paraId="2F8EB2D5" w14:textId="77777777" w:rsidR="00BD34F4" w:rsidRDefault="00BD3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DM Sans">
    <w:panose1 w:val="00000000000000000000"/>
    <w:charset w:val="00"/>
    <w:family w:val="auto"/>
    <w:pitch w:val="variable"/>
    <w:sig w:usb0="8000002F" w:usb1="5000205B" w:usb2="00000000" w:usb3="00000000" w:csb0="00000093" w:csb1="00000000"/>
  </w:font>
  <w:font w:name="Wingdings">
    <w:panose1 w:val="05000000000000000000"/>
    <w:charset w:val="4D"/>
    <w:family w:val="decorative"/>
    <w:pitch w:val="variable"/>
    <w:sig w:usb0="00000003" w:usb1="00000000" w:usb2="00000000" w:usb3="00000000" w:csb0="80000001" w:csb1="00000000"/>
  </w:font>
  <w:font w:name="Barlow">
    <w:panose1 w:val="00000500000000000000"/>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ontserrat">
    <w:altName w:val="Montserrat"/>
    <w:panose1 w:val="000005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AFF" w:usb1="C0007843"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Gotham">
    <w:altName w:val="Calibri"/>
    <w:panose1 w:val="020B0604020202020204"/>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04B13" w14:textId="77777777" w:rsidR="00CB1F2F" w:rsidRDefault="00000000">
    <w:pPr>
      <w:pBdr>
        <w:top w:val="nil"/>
        <w:left w:val="nil"/>
        <w:bottom w:val="nil"/>
        <w:right w:val="nil"/>
        <w:between w:val="nil"/>
      </w:pBdr>
      <w:tabs>
        <w:tab w:val="center" w:pos="4680"/>
        <w:tab w:val="right" w:pos="9360"/>
      </w:tabs>
      <w:rPr>
        <w:rFonts w:ascii="Montserrat" w:eastAsia="Montserrat" w:hAnsi="Montserrat" w:cs="Montserrat"/>
        <w:color w:val="BBC7C4"/>
        <w:sz w:val="16"/>
        <w:szCs w:val="16"/>
      </w:rPr>
    </w:pPr>
    <w:r>
      <w:rPr>
        <w:rFonts w:ascii="Montserrat" w:eastAsia="Montserrat" w:hAnsi="Montserrat" w:cs="Montserrat"/>
        <w:color w:val="BBC7C4"/>
        <w:sz w:val="16"/>
        <w:szCs w:val="16"/>
      </w:rPr>
      <w:fldChar w:fldCharType="begin"/>
    </w:r>
    <w:r>
      <w:rPr>
        <w:rFonts w:ascii="Montserrat" w:eastAsia="Montserrat" w:hAnsi="Montserrat" w:cs="Montserrat"/>
        <w:color w:val="BBC7C4"/>
        <w:sz w:val="16"/>
        <w:szCs w:val="16"/>
      </w:rPr>
      <w:instrText>PAGE</w:instrText>
    </w:r>
    <w:r>
      <w:rPr>
        <w:rFonts w:ascii="Montserrat" w:eastAsia="Montserrat" w:hAnsi="Montserrat" w:cs="Montserrat"/>
        <w:color w:val="BBC7C4"/>
        <w:sz w:val="16"/>
        <w:szCs w:val="16"/>
      </w:rPr>
      <w:fldChar w:fldCharType="separate"/>
    </w:r>
    <w:r>
      <w:rPr>
        <w:rFonts w:ascii="Montserrat" w:eastAsia="Montserrat" w:hAnsi="Montserrat" w:cs="Montserrat"/>
        <w:color w:val="BBC7C4"/>
        <w:sz w:val="16"/>
        <w:szCs w:val="16"/>
      </w:rPr>
      <w:fldChar w:fldCharType="end"/>
    </w:r>
  </w:p>
  <w:p w14:paraId="2CCCF950"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p w14:paraId="4E852AA2" w14:textId="77777777" w:rsidR="00CB1F2F" w:rsidRDefault="00CB1F2F"/>
  <w:p w14:paraId="65C16802" w14:textId="77777777" w:rsidR="00CB1F2F" w:rsidRDefault="00CB1F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1516" w14:textId="348CDAC0" w:rsidR="00CB1F2F" w:rsidRDefault="00E07A91">
    <w:pPr>
      <w:pBdr>
        <w:top w:val="nil"/>
        <w:left w:val="nil"/>
        <w:bottom w:val="nil"/>
        <w:right w:val="nil"/>
        <w:between w:val="nil"/>
      </w:pBdr>
      <w:tabs>
        <w:tab w:val="center" w:pos="4680"/>
        <w:tab w:val="right" w:pos="9360"/>
      </w:tabs>
      <w:jc w:val="right"/>
      <w:rPr>
        <w:rFonts w:ascii="DM Sans" w:hAnsi="DM Sans"/>
        <w:color w:val="BBC7C4"/>
        <w:sz w:val="16"/>
        <w:szCs w:val="16"/>
      </w:rPr>
    </w:pPr>
    <w:r w:rsidRPr="00225B3E">
      <w:rPr>
        <w:rFonts w:ascii="DM Sans" w:hAnsi="DM Sans"/>
        <w:noProof/>
        <w:color w:val="4D4F52"/>
      </w:rPr>
      <w:drawing>
        <wp:anchor distT="0" distB="0" distL="114300" distR="114300" simplePos="0" relativeHeight="251676672" behindDoc="0" locked="0" layoutInCell="1" allowOverlap="1" wp14:anchorId="1EB283C8" wp14:editId="5CB80E07">
          <wp:simplePos x="0" y="0"/>
          <wp:positionH relativeFrom="column">
            <wp:posOffset>18888</wp:posOffset>
          </wp:positionH>
          <wp:positionV relativeFrom="paragraph">
            <wp:posOffset>-19050</wp:posOffset>
          </wp:positionV>
          <wp:extent cx="1174750" cy="256540"/>
          <wp:effectExtent l="0" t="0" r="0" b="0"/>
          <wp:wrapNone/>
          <wp:docPr id="697604961"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74750" cy="256540"/>
                  </a:xfrm>
                  <a:prstGeom prst="rect">
                    <a:avLst/>
                  </a:prstGeom>
                </pic:spPr>
              </pic:pic>
            </a:graphicData>
          </a:graphic>
          <wp14:sizeRelH relativeFrom="margin">
            <wp14:pctWidth>0</wp14:pctWidth>
          </wp14:sizeRelH>
          <wp14:sizeRelV relativeFrom="margin">
            <wp14:pctHeight>0</wp14:pctHeight>
          </wp14:sizeRelV>
        </wp:anchor>
      </w:drawing>
    </w:r>
    <w:r w:rsidR="00225B3E" w:rsidRPr="00225B3E">
      <w:rPr>
        <w:rFonts w:ascii="DM Sans" w:hAnsi="DM Sans"/>
        <w:noProof/>
        <w:color w:val="4D4F52"/>
      </w:rPr>
      <mc:AlternateContent>
        <mc:Choice Requires="wps">
          <w:drawing>
            <wp:anchor distT="0" distB="0" distL="114300" distR="114300" simplePos="0" relativeHeight="251677696" behindDoc="0" locked="0" layoutInCell="1" allowOverlap="1" wp14:anchorId="75D9C8E5" wp14:editId="18676933">
              <wp:simplePos x="0" y="0"/>
              <wp:positionH relativeFrom="column">
                <wp:posOffset>1231900</wp:posOffset>
              </wp:positionH>
              <wp:positionV relativeFrom="paragraph">
                <wp:posOffset>-61433</wp:posOffset>
              </wp:positionV>
              <wp:extent cx="4687570" cy="314325"/>
              <wp:effectExtent l="0" t="0" r="0" b="0"/>
              <wp:wrapNone/>
              <wp:docPr id="514586049" name="TextBox 15"/>
              <wp:cNvGraphicFramePr/>
              <a:graphic xmlns:a="http://schemas.openxmlformats.org/drawingml/2006/main">
                <a:graphicData uri="http://schemas.microsoft.com/office/word/2010/wordprocessingShape">
                  <wps:wsp>
                    <wps:cNvSpPr txBox="1"/>
                    <wps:spPr>
                      <a:xfrm>
                        <a:off x="0" y="0"/>
                        <a:ext cx="4687570" cy="314325"/>
                      </a:xfrm>
                      <a:prstGeom prst="rect">
                        <a:avLst/>
                      </a:prstGeom>
                      <a:noFill/>
                    </wps:spPr>
                    <wps:txbx>
                      <w:txbxContent>
                        <w:p w14:paraId="15FE261F"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5D9C8E5" id="_x0000_t202" coordsize="21600,21600" o:spt="202" path="m,l,21600r21600,l21600,xe">
              <v:stroke joinstyle="miter"/>
              <v:path gradientshapeok="t" o:connecttype="rect"/>
            </v:shapetype>
            <v:shape id="TextBox 15" o:spid="_x0000_s1027" type="#_x0000_t202" style="position:absolute;left:0;text-align:left;margin-left:97pt;margin-top:-4.85pt;width:369.1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" filled="f" stroked="f">
              <v:textbox>
                <w:txbxContent>
                  <w:p w14:paraId="15FE261F"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00225B3E" w:rsidRPr="00225B3E">
      <w:rPr>
        <w:rFonts w:ascii="DM Sans" w:hAnsi="DM Sans"/>
        <w:noProof/>
        <w:color w:val="4D4F52"/>
      </w:rPr>
      <mc:AlternateContent>
        <mc:Choice Requires="wps">
          <w:drawing>
            <wp:anchor distT="0" distB="0" distL="114300" distR="114300" simplePos="0" relativeHeight="251678720" behindDoc="0" locked="0" layoutInCell="1" allowOverlap="1" wp14:anchorId="06551358" wp14:editId="289248A4">
              <wp:simplePos x="0" y="0"/>
              <wp:positionH relativeFrom="column">
                <wp:posOffset>1205230</wp:posOffset>
              </wp:positionH>
              <wp:positionV relativeFrom="paragraph">
                <wp:posOffset>-52543</wp:posOffset>
              </wp:positionV>
              <wp:extent cx="0" cy="310515"/>
              <wp:effectExtent l="12700" t="0" r="12700" b="19685"/>
              <wp:wrapNone/>
              <wp:docPr id="677501332" name="Straight Connector 16"/>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5B2A59" id="Straight Connector 16"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9pt,-4.15pt" to="94.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" strokecolor="#686a6e [3213]" strokeweight="1.5pt">
              <v:stroke joinstyle="miter"/>
            </v:line>
          </w:pict>
        </mc:Fallback>
      </mc:AlternateContent>
    </w:r>
    <w:r w:rsidR="00F96CF2">
      <w:rPr>
        <w:rFonts w:ascii="DM Sans" w:hAnsi="DM Sans"/>
        <w:color w:val="686A6E"/>
        <w:sz w:val="16"/>
        <w:szCs w:val="16"/>
      </w:rPr>
      <w:fldChar w:fldCharType="begin"/>
    </w:r>
    <w:r w:rsidR="00F96CF2">
      <w:rPr>
        <w:rFonts w:ascii="DM Sans" w:hAnsi="DM Sans"/>
        <w:color w:val="686A6E"/>
        <w:sz w:val="16"/>
        <w:szCs w:val="16"/>
      </w:rPr>
      <w:instrText>PAGE</w:instrText>
    </w:r>
    <w:r w:rsidR="00F96CF2">
      <w:rPr>
        <w:rFonts w:ascii="DM Sans" w:hAnsi="DM Sans"/>
        <w:color w:val="686A6E"/>
        <w:sz w:val="16"/>
        <w:szCs w:val="16"/>
      </w:rPr>
      <w:fldChar w:fldCharType="separate"/>
    </w:r>
    <w:r w:rsidR="00FC2BD6">
      <w:rPr>
        <w:rFonts w:ascii="DM Sans" w:hAnsi="DM Sans"/>
        <w:noProof/>
        <w:color w:val="686A6E"/>
        <w:sz w:val="16"/>
        <w:szCs w:val="16"/>
      </w:rPr>
      <w:t>1</w:t>
    </w:r>
    <w:r w:rsidR="00F96CF2">
      <w:rPr>
        <w:rFonts w:ascii="DM Sans" w:hAnsi="DM Sans"/>
        <w:color w:val="686A6E"/>
        <w:sz w:val="16"/>
        <w:szCs w:val="16"/>
      </w:rPr>
      <w:fldChar w:fldCharType="end"/>
    </w:r>
  </w:p>
  <w:p w14:paraId="761BAF73" w14:textId="46B4CEC0" w:rsidR="00CB1F2F" w:rsidRDefault="00CB1F2F">
    <w:pPr>
      <w:pBdr>
        <w:top w:val="nil"/>
        <w:left w:val="nil"/>
        <w:bottom w:val="nil"/>
        <w:right w:val="nil"/>
        <w:between w:val="nil"/>
      </w:pBdr>
      <w:tabs>
        <w:tab w:val="center" w:pos="4680"/>
        <w:tab w:val="right" w:pos="9360"/>
      </w:tabs>
      <w:rPr>
        <w:rFonts w:ascii="DM Sans" w:hAnsi="DM Sans"/>
        <w:color w:val="4D4F5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DA77" w14:textId="6FE1497B" w:rsidR="00CB1F2F" w:rsidRDefault="00225B3E">
    <w:pPr>
      <w:pBdr>
        <w:top w:val="nil"/>
        <w:left w:val="nil"/>
        <w:bottom w:val="nil"/>
        <w:right w:val="nil"/>
        <w:between w:val="nil"/>
      </w:pBdr>
      <w:tabs>
        <w:tab w:val="center" w:pos="4680"/>
        <w:tab w:val="right" w:pos="9360"/>
      </w:tabs>
      <w:rPr>
        <w:rFonts w:ascii="DM Sans" w:hAnsi="DM Sans"/>
        <w:color w:val="4D4F52"/>
      </w:rPr>
    </w:pPr>
    <w:r w:rsidRPr="00225B3E">
      <w:rPr>
        <w:rFonts w:ascii="DM Sans" w:hAnsi="DM Sans"/>
        <w:noProof/>
        <w:color w:val="4D4F52"/>
      </w:rPr>
      <mc:AlternateContent>
        <mc:Choice Requires="wps">
          <w:drawing>
            <wp:anchor distT="0" distB="0" distL="114300" distR="114300" simplePos="0" relativeHeight="251673600" behindDoc="0" locked="0" layoutInCell="1" allowOverlap="1" wp14:anchorId="1392CDB8" wp14:editId="0CC8FF7D">
              <wp:simplePos x="0" y="0"/>
              <wp:positionH relativeFrom="column">
                <wp:posOffset>1397000</wp:posOffset>
              </wp:positionH>
              <wp:positionV relativeFrom="paragraph">
                <wp:posOffset>-416560</wp:posOffset>
              </wp:positionV>
              <wp:extent cx="0" cy="310515"/>
              <wp:effectExtent l="12700" t="0" r="12700" b="19685"/>
              <wp:wrapNone/>
              <wp:docPr id="17" name="Straight Connector 16">
                <a:extLst xmlns:a="http://schemas.openxmlformats.org/drawingml/2006/main">
                  <a:ext uri="{FF2B5EF4-FFF2-40B4-BE49-F238E27FC236}">
                    <a16:creationId xmlns:a16="http://schemas.microsoft.com/office/drawing/2014/main" id="{0B1D0DEE-9EFE-D25F-5FA4-47528491F6A3}"/>
                  </a:ext>
                </a:extLst>
              </wp:docPr>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6C565F" id="Straight Connector 16" o:spid="_x0000_s1026" style="position:absolute;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pt,-32.8pt" to="11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" strokecolor="#686a6e [3213]" strokeweight="1.5pt">
              <v:stroke joinstyle="miter"/>
            </v:line>
          </w:pict>
        </mc:Fallback>
      </mc:AlternateContent>
    </w:r>
    <w:r w:rsidRPr="00225B3E">
      <w:rPr>
        <w:rFonts w:ascii="DM Sans" w:hAnsi="DM Sans"/>
        <w:noProof/>
        <w:color w:val="4D4F52"/>
      </w:rPr>
      <mc:AlternateContent>
        <mc:Choice Requires="wps">
          <w:drawing>
            <wp:anchor distT="0" distB="0" distL="114300" distR="114300" simplePos="0" relativeHeight="251672576" behindDoc="0" locked="0" layoutInCell="1" allowOverlap="1" wp14:anchorId="64EB47AA" wp14:editId="69AC29B5">
              <wp:simplePos x="0" y="0"/>
              <wp:positionH relativeFrom="column">
                <wp:posOffset>1525270</wp:posOffset>
              </wp:positionH>
              <wp:positionV relativeFrom="paragraph">
                <wp:posOffset>-417830</wp:posOffset>
              </wp:positionV>
              <wp:extent cx="4606290" cy="314325"/>
              <wp:effectExtent l="0" t="0" r="0" b="0"/>
              <wp:wrapNone/>
              <wp:docPr id="16" name="TextBox 15">
                <a:extLst xmlns:a="http://schemas.openxmlformats.org/drawingml/2006/main">
                  <a:ext uri="{FF2B5EF4-FFF2-40B4-BE49-F238E27FC236}">
                    <a16:creationId xmlns:a16="http://schemas.microsoft.com/office/drawing/2014/main" id="{9F5E34E9-F926-9698-C8D1-60FA64152D55}"/>
                  </a:ext>
                </a:extLst>
              </wp:docPr>
              <wp:cNvGraphicFramePr/>
              <a:graphic xmlns:a="http://schemas.openxmlformats.org/drawingml/2006/main">
                <a:graphicData uri="http://schemas.microsoft.com/office/word/2010/wordprocessingShape">
                  <wps:wsp>
                    <wps:cNvSpPr txBox="1"/>
                    <wps:spPr>
                      <a:xfrm>
                        <a:off x="0" y="0"/>
                        <a:ext cx="4606290" cy="314325"/>
                      </a:xfrm>
                      <a:prstGeom prst="rect">
                        <a:avLst/>
                      </a:prstGeom>
                      <a:noFill/>
                    </wps:spPr>
                    <wps:txb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4EB47AA" id="_x0000_t202" coordsize="21600,21600" o:spt="202" path="m,l,21600r21600,l21600,xe">
              <v:stroke joinstyle="miter"/>
              <v:path gradientshapeok="t" o:connecttype="rect"/>
            </v:shapetype>
            <v:shape id="_x0000_s1029" type="#_x0000_t202" style="position:absolute;margin-left:120.1pt;margin-top:-32.9pt;width:362.7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" filled="f" stroked="f">
              <v:textbo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Pr="00225B3E">
      <w:rPr>
        <w:rFonts w:ascii="DM Sans" w:hAnsi="DM Sans"/>
        <w:noProof/>
        <w:color w:val="4D4F52"/>
      </w:rPr>
      <w:drawing>
        <wp:anchor distT="0" distB="0" distL="114300" distR="114300" simplePos="0" relativeHeight="251671552" behindDoc="0" locked="0" layoutInCell="1" allowOverlap="1" wp14:anchorId="171E2CAA" wp14:editId="384FD506">
          <wp:simplePos x="0" y="0"/>
          <wp:positionH relativeFrom="column">
            <wp:posOffset>149860</wp:posOffset>
          </wp:positionH>
          <wp:positionV relativeFrom="paragraph">
            <wp:posOffset>-399760</wp:posOffset>
          </wp:positionV>
          <wp:extent cx="1154430" cy="256540"/>
          <wp:effectExtent l="0" t="0" r="0" b="0"/>
          <wp:wrapNone/>
          <wp:docPr id="14"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54430" cy="2565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F149D" w14:textId="77777777" w:rsidR="00BD34F4" w:rsidRDefault="00BD34F4">
      <w:r>
        <w:separator/>
      </w:r>
    </w:p>
  </w:footnote>
  <w:footnote w:type="continuationSeparator" w:id="0">
    <w:p w14:paraId="46DDA41C" w14:textId="77777777" w:rsidR="00BD34F4" w:rsidRDefault="00BD3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7A1A"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88BB" w14:textId="2FB98E62" w:rsidR="00CB1F2F" w:rsidRDefault="00CB1F2F">
    <w:pPr>
      <w:pBdr>
        <w:top w:val="nil"/>
        <w:left w:val="nil"/>
        <w:bottom w:val="nil"/>
        <w:right w:val="nil"/>
        <w:between w:val="nil"/>
      </w:pBdr>
      <w:tabs>
        <w:tab w:val="center" w:pos="4680"/>
        <w:tab w:val="right" w:pos="9360"/>
      </w:tabs>
      <w:rPr>
        <w:rFonts w:ascii="DM Sans" w:hAnsi="DM Sans"/>
        <w:color w:val="4D4F52"/>
      </w:rPr>
    </w:pPr>
  </w:p>
  <w:p w14:paraId="67E8277A" w14:textId="0D993619" w:rsidR="00CB1F2F" w:rsidRDefault="00CB1F2F">
    <w:pPr>
      <w:ind w:firstLine="720"/>
    </w:pPr>
  </w:p>
  <w:p w14:paraId="503F6057" w14:textId="49BD20BE" w:rsidR="00CB1F2F" w:rsidRDefault="00225B3E">
    <w:r w:rsidRPr="00225B3E">
      <w:rPr>
        <w:noProof/>
      </w:rPr>
      <w:drawing>
        <wp:anchor distT="0" distB="0" distL="114300" distR="114300" simplePos="0" relativeHeight="251674624" behindDoc="1" locked="0" layoutInCell="1" allowOverlap="1" wp14:anchorId="70E8A6D2" wp14:editId="06F2CE2A">
          <wp:simplePos x="0" y="0"/>
          <wp:positionH relativeFrom="margin">
            <wp:posOffset>3735460</wp:posOffset>
          </wp:positionH>
          <wp:positionV relativeFrom="paragraph">
            <wp:posOffset>260985</wp:posOffset>
          </wp:positionV>
          <wp:extent cx="2176041" cy="529879"/>
          <wp:effectExtent l="0" t="0" r="0" b="3810"/>
          <wp:wrapNone/>
          <wp:docPr id="40815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57113" name=""/>
                  <pic:cNvPicPr/>
                </pic:nvPicPr>
                <pic:blipFill>
                  <a:blip r:embed="rId1">
                    <a:extLst>
                      <a:ext uri="{28A0092B-C50C-407E-A947-70E740481C1C}">
                        <a14:useLocalDpi xmlns:a14="http://schemas.microsoft.com/office/drawing/2010/main" val="0"/>
                      </a:ext>
                    </a:extLst>
                  </a:blip>
                  <a:stretch>
                    <a:fillRect/>
                  </a:stretch>
                </pic:blipFill>
                <pic:spPr>
                  <a:xfrm>
                    <a:off x="0" y="0"/>
                    <a:ext cx="2176041" cy="5298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3BC2AE5A" wp14:editId="36A78D49">
              <wp:simplePos x="0" y="0"/>
              <wp:positionH relativeFrom="column">
                <wp:posOffset>1</wp:posOffset>
              </wp:positionH>
              <wp:positionV relativeFrom="paragraph">
                <wp:posOffset>533400</wp:posOffset>
              </wp:positionV>
              <wp:extent cx="0" cy="12700"/>
              <wp:effectExtent l="0" t="0" r="0" b="0"/>
              <wp:wrapNone/>
              <wp:docPr id="1881453588" name="Straight Arrow Connector 1881453588"/>
              <wp:cNvGraphicFramePr/>
              <a:graphic xmlns:a="http://schemas.openxmlformats.org/drawingml/2006/main">
                <a:graphicData uri="http://schemas.microsoft.com/office/word/2010/wordprocessingShape">
                  <wps:wsp>
                    <wps:cNvCnPr/>
                    <wps:spPr>
                      <a:xfrm>
                        <a:off x="2372002" y="3780000"/>
                        <a:ext cx="5947997" cy="0"/>
                      </a:xfrm>
                      <a:prstGeom prst="straightConnector1">
                        <a:avLst/>
                      </a:prstGeom>
                      <a:noFill/>
                      <a:ln w="9525" cap="flat" cmpd="sng">
                        <a:solidFill>
                          <a:schemeClr val="accent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533400</wp:posOffset>
              </wp:positionV>
              <wp:extent cx="0" cy="12700"/>
              <wp:effectExtent b="0" l="0" r="0" t="0"/>
              <wp:wrapNone/>
              <wp:docPr id="1881453588"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DD3A" w14:textId="33AB13D0" w:rsidR="00CB1F2F" w:rsidRDefault="00225B3E">
    <w:pPr>
      <w:pBdr>
        <w:top w:val="nil"/>
        <w:left w:val="nil"/>
        <w:bottom w:val="nil"/>
        <w:right w:val="nil"/>
        <w:between w:val="nil"/>
      </w:pBdr>
      <w:tabs>
        <w:tab w:val="center" w:pos="4680"/>
        <w:tab w:val="right" w:pos="9360"/>
      </w:tabs>
      <w:rPr>
        <w:rFonts w:ascii="DM Sans" w:hAnsi="DM Sans"/>
        <w:color w:val="4D4F52"/>
      </w:rPr>
    </w:pPr>
    <w:r>
      <w:rPr>
        <w:noProof/>
      </w:rPr>
      <w:drawing>
        <wp:anchor distT="0" distB="0" distL="114300" distR="114300" simplePos="0" relativeHeight="251669504" behindDoc="1" locked="0" layoutInCell="1" allowOverlap="1" wp14:anchorId="1E6EA636" wp14:editId="44715BAA">
          <wp:simplePos x="0" y="0"/>
          <wp:positionH relativeFrom="column">
            <wp:posOffset>633730</wp:posOffset>
          </wp:positionH>
          <wp:positionV relativeFrom="paragraph">
            <wp:posOffset>670439</wp:posOffset>
          </wp:positionV>
          <wp:extent cx="4833865" cy="3020992"/>
          <wp:effectExtent l="0" t="0" r="0" b="0"/>
          <wp:wrapNone/>
          <wp:docPr id="1315223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2340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833865" cy="30209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1F9E05B" wp14:editId="6C35D7CE">
          <wp:simplePos x="0" y="0"/>
          <wp:positionH relativeFrom="column">
            <wp:posOffset>-951929</wp:posOffset>
          </wp:positionH>
          <wp:positionV relativeFrom="paragraph">
            <wp:posOffset>-196480</wp:posOffset>
          </wp:positionV>
          <wp:extent cx="7780655" cy="10997565"/>
          <wp:effectExtent l="0" t="0" r="4445" b="635"/>
          <wp:wrapNone/>
          <wp:docPr id="2611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12" name="Picture 2"/>
                  <pic:cNvPicPr/>
                </pic:nvPicPr>
                <pic:blipFill>
                  <a:blip r:embed="rId2">
                    <a:alphaModFix amt="23000"/>
                    <a:extLst>
                      <a:ext uri="{28A0092B-C50C-407E-A947-70E740481C1C}">
                        <a14:useLocalDpi xmlns:a14="http://schemas.microsoft.com/office/drawing/2010/main" val="0"/>
                      </a:ext>
                    </a:extLst>
                  </a:blip>
                  <a:stretch>
                    <a:fillRect/>
                  </a:stretch>
                </pic:blipFill>
                <pic:spPr>
                  <a:xfrm>
                    <a:off x="0" y="0"/>
                    <a:ext cx="7780655" cy="10997565"/>
                  </a:xfrm>
                  <a:prstGeom prst="rect">
                    <a:avLst/>
                  </a:prstGeom>
                </pic:spPr>
              </pic:pic>
            </a:graphicData>
          </a:graphic>
          <wp14:sizeRelH relativeFrom="page">
            <wp14:pctWidth>0</wp14:pctWidth>
          </wp14:sizeRelH>
          <wp14:sizeRelV relativeFrom="page">
            <wp14:pctHeight>0</wp14:pctHeight>
          </wp14:sizeRelV>
        </wp:anchor>
      </w:drawing>
    </w:r>
    <w:r w:rsidR="00FC2BD6">
      <w:rPr>
        <w:noProof/>
      </w:rPr>
      <mc:AlternateContent>
        <mc:Choice Requires="wps">
          <w:drawing>
            <wp:anchor distT="0" distB="0" distL="114300" distR="114300" simplePos="0" relativeHeight="251664384" behindDoc="1" locked="0" layoutInCell="1" hidden="0" allowOverlap="1" wp14:anchorId="23CA48E7" wp14:editId="7D715CFD">
              <wp:simplePos x="0" y="0"/>
              <wp:positionH relativeFrom="column">
                <wp:posOffset>-143510</wp:posOffset>
              </wp:positionH>
              <wp:positionV relativeFrom="paragraph">
                <wp:posOffset>4951095</wp:posOffset>
              </wp:positionV>
              <wp:extent cx="5300345" cy="1331595"/>
              <wp:effectExtent l="0" t="0" r="0" b="0"/>
              <wp:wrapNone/>
              <wp:docPr id="1881453589" name="Rectangle 1881453589"/>
              <wp:cNvGraphicFramePr/>
              <a:graphic xmlns:a="http://schemas.openxmlformats.org/drawingml/2006/main">
                <a:graphicData uri="http://schemas.microsoft.com/office/word/2010/wordprocessingShape">
                  <wps:wsp>
                    <wps:cNvSpPr/>
                    <wps:spPr>
                      <a:xfrm>
                        <a:off x="0" y="0"/>
                        <a:ext cx="5300345" cy="1331595"/>
                      </a:xfrm>
                      <a:prstGeom prst="rect">
                        <a:avLst/>
                      </a:prstGeom>
                      <a:noFill/>
                      <a:ln>
                        <a:noFill/>
                      </a:ln>
                    </wps:spPr>
                    <wps:txbx>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wps:txbx>
                    <wps:bodyPr spcFirstLastPara="1" wrap="square" lIns="91425" tIns="144000" rIns="91425" bIns="90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3CA48E7" id="Rectangle 1881453589" o:spid="_x0000_s1028" style="position:absolute;margin-left:-11.3pt;margin-top:389.85pt;width:417.35pt;height:10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" filled="f" stroked="f">
              <v:textbox inset="2.53958mm,4mm,2.53958mm,2.5mm">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ED3"/>
    <w:multiLevelType w:val="multilevel"/>
    <w:tmpl w:val="C79A004E"/>
    <w:lvl w:ilvl="0">
      <w:start w:val="1"/>
      <w:numFmt w:val="bullet"/>
      <w:lvlText w:val=""/>
      <w:lvlJc w:val="left"/>
      <w:pPr>
        <w:ind w:left="567" w:hanging="283"/>
      </w:pPr>
      <w:rPr>
        <w:rFonts w:ascii="Symbol" w:hAnsi="Symbol" w:hint="default"/>
        <w:b w:val="0"/>
        <w:i w:val="0"/>
        <w:smallCaps w:val="0"/>
        <w:strike w:val="0"/>
        <w:color w:val="CECFD0"/>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DB6A08"/>
    <w:multiLevelType w:val="multilevel"/>
    <w:tmpl w:val="7494EC3E"/>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pStyle w:val="Heading3"/>
      <w:lvlText w:val="%2.%1.%3"/>
      <w:lvlJc w:val="left"/>
      <w:pPr>
        <w:ind w:left="0" w:firstLine="0"/>
      </w:pPr>
      <w:rPr>
        <w:rFonts w:hint="default"/>
        <w:b w:val="0"/>
        <w:i w:val="0"/>
        <w:smallCaps w:val="0"/>
        <w:strike w:val="0"/>
        <w:color w:val="2976BC"/>
        <w:u w:val="none"/>
        <w:vertAlign w:val="baseline"/>
      </w:rPr>
    </w:lvl>
    <w:lvl w:ilvl="3">
      <w:start w:val="1"/>
      <w:numFmt w:val="decimal"/>
      <w:pStyle w:val="Heading4"/>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 w15:restartNumberingAfterBreak="0">
    <w:nsid w:val="091E6A91"/>
    <w:multiLevelType w:val="multilevel"/>
    <w:tmpl w:val="252C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3D15E4"/>
    <w:multiLevelType w:val="multilevel"/>
    <w:tmpl w:val="103C4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31296"/>
    <w:multiLevelType w:val="multilevel"/>
    <w:tmpl w:val="7D8A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DF6360"/>
    <w:multiLevelType w:val="multilevel"/>
    <w:tmpl w:val="7EA852E4"/>
    <w:styleLink w:val="CurrentList10"/>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6" w15:restartNumberingAfterBreak="0">
    <w:nsid w:val="0C0B2950"/>
    <w:multiLevelType w:val="multilevel"/>
    <w:tmpl w:val="6088C22C"/>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7" w15:restartNumberingAfterBreak="0">
    <w:nsid w:val="0C193B15"/>
    <w:multiLevelType w:val="hybridMultilevel"/>
    <w:tmpl w:val="84845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3B5D73"/>
    <w:multiLevelType w:val="hybridMultilevel"/>
    <w:tmpl w:val="A002D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D220792"/>
    <w:multiLevelType w:val="hybridMultilevel"/>
    <w:tmpl w:val="21787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9236C3"/>
    <w:multiLevelType w:val="hybridMultilevel"/>
    <w:tmpl w:val="260AA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99046A"/>
    <w:multiLevelType w:val="multilevel"/>
    <w:tmpl w:val="DC3476DE"/>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2" w15:restartNumberingAfterBreak="0">
    <w:nsid w:val="127C5BB4"/>
    <w:multiLevelType w:val="hybridMultilevel"/>
    <w:tmpl w:val="851AAD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3461C01"/>
    <w:multiLevelType w:val="multilevel"/>
    <w:tmpl w:val="BFCEE1AA"/>
    <w:styleLink w:val="CurrentList15"/>
    <w:lvl w:ilvl="0">
      <w:start w:val="1"/>
      <w:numFmt w:val="decimal"/>
      <w:lvlText w:val="%1.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43E44F5"/>
    <w:multiLevelType w:val="multilevel"/>
    <w:tmpl w:val="7EA89720"/>
    <w:lvl w:ilvl="0">
      <w:start w:val="1"/>
      <w:numFmt w:val="bullet"/>
      <w:lvlText w:val="●"/>
      <w:lvlJc w:val="left"/>
      <w:pPr>
        <w:ind w:left="1361" w:hanging="454"/>
      </w:pPr>
      <w:rPr>
        <w:rFonts w:ascii="Noto Sans Symbols" w:eastAsia="Noto Sans Symbols" w:hAnsi="Noto Sans Symbols" w:cs="Noto Sans Symbols"/>
        <w:color w:val="CECFD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44B28FA"/>
    <w:multiLevelType w:val="multilevel"/>
    <w:tmpl w:val="6088C22C"/>
    <w:styleLink w:val="CurrentList30"/>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6" w15:restartNumberingAfterBreak="0">
    <w:nsid w:val="14E71439"/>
    <w:multiLevelType w:val="hybridMultilevel"/>
    <w:tmpl w:val="50D6814A"/>
    <w:lvl w:ilvl="0" w:tplc="04090019">
      <w:start w:val="1"/>
      <w:numFmt w:val="lowerLetter"/>
      <w:lvlText w:val="%1."/>
      <w:lvlJc w:val="left"/>
      <w:pPr>
        <w:ind w:left="720" w:hanging="360"/>
      </w:pPr>
    </w:lvl>
    <w:lvl w:ilvl="1" w:tplc="7C8C87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6A36E2"/>
    <w:multiLevelType w:val="hybridMultilevel"/>
    <w:tmpl w:val="170A28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C949B2"/>
    <w:multiLevelType w:val="multilevel"/>
    <w:tmpl w:val="0C7EA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192D18C7"/>
    <w:multiLevelType w:val="hybridMultilevel"/>
    <w:tmpl w:val="583EA4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BB2338"/>
    <w:multiLevelType w:val="hybridMultilevel"/>
    <w:tmpl w:val="C4DE2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42592C"/>
    <w:multiLevelType w:val="multilevel"/>
    <w:tmpl w:val="D97A9ACC"/>
    <w:styleLink w:val="CurrentList25"/>
    <w:lvl w:ilvl="0">
      <w:start w:val="1"/>
      <w:numFmt w:val="none"/>
      <w:lvlText w:val="%11.1"/>
      <w:lvlJc w:val="left"/>
      <w:pPr>
        <w:ind w:left="567" w:hanging="56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1CA80A47"/>
    <w:multiLevelType w:val="multilevel"/>
    <w:tmpl w:val="00A4F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DC07797"/>
    <w:multiLevelType w:val="hybridMultilevel"/>
    <w:tmpl w:val="589A697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E2C2CEF"/>
    <w:multiLevelType w:val="multilevel"/>
    <w:tmpl w:val="6088C22C"/>
    <w:styleLink w:val="CurrentList29"/>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5" w15:restartNumberingAfterBreak="0">
    <w:nsid w:val="1E75167D"/>
    <w:multiLevelType w:val="hybridMultilevel"/>
    <w:tmpl w:val="BFE8B974"/>
    <w:lvl w:ilvl="0" w:tplc="D02A7FF2">
      <w:numFmt w:val="bullet"/>
      <w:lvlText w:val="—"/>
      <w:lvlJc w:val="left"/>
      <w:pPr>
        <w:ind w:left="1080" w:hanging="360"/>
      </w:pPr>
      <w:rPr>
        <w:rFonts w:ascii="Barlow" w:eastAsia="Cambria" w:hAnsi="Barlow"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2AD002B"/>
    <w:multiLevelType w:val="multilevel"/>
    <w:tmpl w:val="342AA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70101A4"/>
    <w:multiLevelType w:val="hybridMultilevel"/>
    <w:tmpl w:val="5904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7C5139"/>
    <w:multiLevelType w:val="hybridMultilevel"/>
    <w:tmpl w:val="963A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EB7593"/>
    <w:multiLevelType w:val="hybridMultilevel"/>
    <w:tmpl w:val="CDCA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375F73"/>
    <w:multiLevelType w:val="multilevel"/>
    <w:tmpl w:val="73666C76"/>
    <w:styleLink w:val="CurrentList24"/>
    <w:lvl w:ilvl="0">
      <w:start w:val="1"/>
      <w:numFmt w:val="decimal"/>
      <w:lvlText w:val="%1"/>
      <w:lvlJc w:val="left"/>
      <w:pPr>
        <w:ind w:left="360" w:hanging="360"/>
      </w:p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2BA35246"/>
    <w:multiLevelType w:val="multilevel"/>
    <w:tmpl w:val="510E080A"/>
    <w:styleLink w:val="CurrentList1"/>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32" w15:restartNumberingAfterBreak="0">
    <w:nsid w:val="2C7C3FEC"/>
    <w:multiLevelType w:val="multilevel"/>
    <w:tmpl w:val="104A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D2D4E08"/>
    <w:multiLevelType w:val="hybridMultilevel"/>
    <w:tmpl w:val="972C13A4"/>
    <w:lvl w:ilvl="0" w:tplc="C866854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483793"/>
    <w:multiLevelType w:val="multilevel"/>
    <w:tmpl w:val="6EE48336"/>
    <w:styleLink w:val="CurrentList17"/>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5" w15:restartNumberingAfterBreak="0">
    <w:nsid w:val="2ED678B8"/>
    <w:multiLevelType w:val="multilevel"/>
    <w:tmpl w:val="04325ACE"/>
    <w:styleLink w:val="CurrentList8"/>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36" w15:restartNumberingAfterBreak="0">
    <w:nsid w:val="31751E09"/>
    <w:multiLevelType w:val="hybridMultilevel"/>
    <w:tmpl w:val="D7D6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762B20"/>
    <w:multiLevelType w:val="multilevel"/>
    <w:tmpl w:val="0A3CF186"/>
    <w:styleLink w:val="CurrentList16"/>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26F7C21"/>
    <w:multiLevelType w:val="hybridMultilevel"/>
    <w:tmpl w:val="FA844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3BC0226"/>
    <w:multiLevelType w:val="multilevel"/>
    <w:tmpl w:val="D6C4AB3C"/>
    <w:styleLink w:val="CurrentList9"/>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40" w15:restartNumberingAfterBreak="0">
    <w:nsid w:val="33D00262"/>
    <w:multiLevelType w:val="multilevel"/>
    <w:tmpl w:val="2A9895B6"/>
    <w:styleLink w:val="CurrentList23"/>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34374F85"/>
    <w:multiLevelType w:val="multilevel"/>
    <w:tmpl w:val="6EE48336"/>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42" w15:restartNumberingAfterBreak="0">
    <w:nsid w:val="347F18A0"/>
    <w:multiLevelType w:val="hybridMultilevel"/>
    <w:tmpl w:val="EA88E3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55F4AFE"/>
    <w:multiLevelType w:val="multilevel"/>
    <w:tmpl w:val="6EE48336"/>
    <w:styleLink w:val="CurrentList18"/>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44" w15:restartNumberingAfterBreak="0">
    <w:nsid w:val="36E12136"/>
    <w:multiLevelType w:val="hybridMultilevel"/>
    <w:tmpl w:val="A358F4E8"/>
    <w:lvl w:ilvl="0" w:tplc="D02A7FF2">
      <w:numFmt w:val="bullet"/>
      <w:lvlText w:val="—"/>
      <w:lvlJc w:val="left"/>
      <w:pPr>
        <w:ind w:left="720" w:hanging="360"/>
      </w:pPr>
      <w:rPr>
        <w:rFonts w:ascii="Barlow" w:eastAsia="Cambria" w:hAnsi="Barlow"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764D75"/>
    <w:multiLevelType w:val="hybridMultilevel"/>
    <w:tmpl w:val="6BDC52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A3E1598"/>
    <w:multiLevelType w:val="multilevel"/>
    <w:tmpl w:val="D256C288"/>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A645955"/>
    <w:multiLevelType w:val="multilevel"/>
    <w:tmpl w:val="51C0C134"/>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3B2B320C"/>
    <w:multiLevelType w:val="hybridMultilevel"/>
    <w:tmpl w:val="735272C8"/>
    <w:lvl w:ilvl="0" w:tplc="D02A7FF2">
      <w:numFmt w:val="bullet"/>
      <w:lvlText w:val="—"/>
      <w:lvlJc w:val="left"/>
      <w:pPr>
        <w:ind w:left="720" w:hanging="360"/>
      </w:pPr>
      <w:rPr>
        <w:rFonts w:ascii="Barlow" w:eastAsia="Cambria" w:hAnsi="Barlow"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AB3F2B"/>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D2B4A7D"/>
    <w:multiLevelType w:val="hybridMultilevel"/>
    <w:tmpl w:val="9356C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9B1928"/>
    <w:multiLevelType w:val="hybridMultilevel"/>
    <w:tmpl w:val="92BE1F22"/>
    <w:lvl w:ilvl="0" w:tplc="D02A7FF2">
      <w:numFmt w:val="bullet"/>
      <w:lvlText w:val="—"/>
      <w:lvlJc w:val="left"/>
      <w:pPr>
        <w:ind w:left="1080" w:hanging="360"/>
      </w:pPr>
      <w:rPr>
        <w:rFonts w:ascii="Barlow" w:eastAsia="Cambria" w:hAnsi="Barlow"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0466CD1"/>
    <w:multiLevelType w:val="multilevel"/>
    <w:tmpl w:val="510E080A"/>
    <w:styleLink w:val="CurrentList2"/>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53" w15:restartNumberingAfterBreak="0">
    <w:nsid w:val="4124339C"/>
    <w:multiLevelType w:val="hybridMultilevel"/>
    <w:tmpl w:val="639E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241EA"/>
    <w:multiLevelType w:val="multilevel"/>
    <w:tmpl w:val="BE72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24B0AF8"/>
    <w:multiLevelType w:val="hybridMultilevel"/>
    <w:tmpl w:val="ED16F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7E0D07"/>
    <w:multiLevelType w:val="hybridMultilevel"/>
    <w:tmpl w:val="6060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813AEA"/>
    <w:multiLevelType w:val="multilevel"/>
    <w:tmpl w:val="AEFEB7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45C13541"/>
    <w:multiLevelType w:val="multilevel"/>
    <w:tmpl w:val="67FC8D68"/>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59" w15:restartNumberingAfterBreak="0">
    <w:nsid w:val="46B8525E"/>
    <w:multiLevelType w:val="multilevel"/>
    <w:tmpl w:val="73C481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7B2474D"/>
    <w:multiLevelType w:val="hybridMultilevel"/>
    <w:tmpl w:val="F1061B70"/>
    <w:lvl w:ilvl="0" w:tplc="186A225A">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9586B31"/>
    <w:multiLevelType w:val="multilevel"/>
    <w:tmpl w:val="18D4CC66"/>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497371DE"/>
    <w:multiLevelType w:val="multilevel"/>
    <w:tmpl w:val="95B26AA2"/>
    <w:styleLink w:val="CurrentList12"/>
    <w:lvl w:ilvl="0">
      <w:start w:val="1"/>
      <w:numFmt w:val="decimal"/>
      <w:lvlText w:val="%1"/>
      <w:lvlJc w:val="left"/>
      <w:pPr>
        <w:ind w:left="360" w:hanging="360"/>
      </w:pPr>
      <w:rPr>
        <w:rFonts w:hint="default"/>
        <w:color w:val="2976BC"/>
        <w:sz w:val="28"/>
        <w:szCs w:val="28"/>
      </w:rPr>
    </w:lvl>
    <w:lvl w:ilvl="1">
      <w:start w:val="2"/>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63" w15:restartNumberingAfterBreak="0">
    <w:nsid w:val="4A112075"/>
    <w:multiLevelType w:val="multilevel"/>
    <w:tmpl w:val="A366268C"/>
    <w:lvl w:ilvl="0">
      <w:start w:val="1"/>
      <w:numFmt w:val="bullet"/>
      <w:lvlText w:val=""/>
      <w:lvlJc w:val="left"/>
      <w:pPr>
        <w:ind w:left="283" w:firstLine="1"/>
      </w:pPr>
      <w:rPr>
        <w:rFonts w:ascii="Symbol" w:hAnsi="Symbol" w:hint="default"/>
        <w:color w:val="BFBFB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800" w:firstLine="0"/>
      </w:pPr>
      <w:rPr>
        <w:rFonts w:ascii="Symbol" w:hAnsi="Symbol" w:hint="default"/>
        <w:color w:val="CECFD0" w:themeColor="background1"/>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B176CCB"/>
    <w:multiLevelType w:val="hybridMultilevel"/>
    <w:tmpl w:val="E5C0810C"/>
    <w:lvl w:ilvl="0" w:tplc="D02A7FF2">
      <w:numFmt w:val="bullet"/>
      <w:lvlText w:val="—"/>
      <w:lvlJc w:val="left"/>
      <w:pPr>
        <w:ind w:left="720" w:hanging="360"/>
      </w:pPr>
      <w:rPr>
        <w:rFonts w:ascii="Barlow" w:eastAsia="Cambria" w:hAnsi="Barlow" w:cs="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CA2A0C"/>
    <w:multiLevelType w:val="hybridMultilevel"/>
    <w:tmpl w:val="80D614F8"/>
    <w:lvl w:ilvl="0" w:tplc="C866854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CE4780"/>
    <w:multiLevelType w:val="hybridMultilevel"/>
    <w:tmpl w:val="8D8E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253B39"/>
    <w:multiLevelType w:val="hybridMultilevel"/>
    <w:tmpl w:val="8D5E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084FC3"/>
    <w:multiLevelType w:val="hybridMultilevel"/>
    <w:tmpl w:val="460A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F8615F9"/>
    <w:multiLevelType w:val="multilevel"/>
    <w:tmpl w:val="ACCC8BC8"/>
    <w:styleLink w:val="CurrentList5"/>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0" w15:restartNumberingAfterBreak="0">
    <w:nsid w:val="506D1B0F"/>
    <w:multiLevelType w:val="multilevel"/>
    <w:tmpl w:val="86A2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3DE4403"/>
    <w:multiLevelType w:val="multilevel"/>
    <w:tmpl w:val="7EA852E4"/>
    <w:styleLink w:val="CurrentList11"/>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72" w15:restartNumberingAfterBreak="0">
    <w:nsid w:val="549404E9"/>
    <w:multiLevelType w:val="hybridMultilevel"/>
    <w:tmpl w:val="1396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94726C"/>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54C10EE"/>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7925739"/>
    <w:multiLevelType w:val="multilevel"/>
    <w:tmpl w:val="6088C22C"/>
    <w:styleLink w:val="CurrentList28"/>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76" w15:restartNumberingAfterBreak="0">
    <w:nsid w:val="57A52803"/>
    <w:multiLevelType w:val="multilevel"/>
    <w:tmpl w:val="04E067D0"/>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77" w15:restartNumberingAfterBreak="0">
    <w:nsid w:val="58643591"/>
    <w:multiLevelType w:val="multilevel"/>
    <w:tmpl w:val="6088C22C"/>
    <w:styleLink w:val="CurrentList27"/>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78" w15:restartNumberingAfterBreak="0">
    <w:nsid w:val="58F508F9"/>
    <w:multiLevelType w:val="hybridMultilevel"/>
    <w:tmpl w:val="19F2D6DC"/>
    <w:lvl w:ilvl="0" w:tplc="6A8E6A34">
      <w:start w:val="1"/>
      <w:numFmt w:val="lowerLetter"/>
      <w:lvlText w:val="%1."/>
      <w:lvlJc w:val="left"/>
      <w:pPr>
        <w:ind w:left="720" w:hanging="360"/>
      </w:pPr>
      <w:rPr>
        <w:b/>
        <w:bCs/>
      </w:rPr>
    </w:lvl>
    <w:lvl w:ilvl="1" w:tplc="D02A7FF2">
      <w:numFmt w:val="bullet"/>
      <w:lvlText w:val="—"/>
      <w:lvlJc w:val="left"/>
      <w:pPr>
        <w:ind w:left="1440" w:hanging="360"/>
      </w:pPr>
      <w:rPr>
        <w:rFonts w:ascii="Barlow" w:eastAsia="Cambria" w:hAnsi="Barlow" w:cs="Cambri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BD6CD9"/>
    <w:multiLevelType w:val="multilevel"/>
    <w:tmpl w:val="FF7A6E72"/>
    <w:styleLink w:val="CurrentList19"/>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5B4F3400"/>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BA46FAF"/>
    <w:multiLevelType w:val="hybridMultilevel"/>
    <w:tmpl w:val="CC18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42250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E371DD3"/>
    <w:multiLevelType w:val="hybridMultilevel"/>
    <w:tmpl w:val="4DAEA3E2"/>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0666AA2"/>
    <w:multiLevelType w:val="multilevel"/>
    <w:tmpl w:val="31EA45B2"/>
    <w:styleLink w:val="CurrentList13"/>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60C35C60"/>
    <w:multiLevelType w:val="multilevel"/>
    <w:tmpl w:val="1EA4C6B2"/>
    <w:styleLink w:val="CurrentList26"/>
    <w:lvl w:ilvl="0">
      <w:start w:val="2"/>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10079C3"/>
    <w:multiLevelType w:val="multilevel"/>
    <w:tmpl w:val="D256C288"/>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1A24370"/>
    <w:multiLevelType w:val="hybridMultilevel"/>
    <w:tmpl w:val="84D69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F6755D"/>
    <w:multiLevelType w:val="multilevel"/>
    <w:tmpl w:val="EB82954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9" w15:restartNumberingAfterBreak="0">
    <w:nsid w:val="62B926F0"/>
    <w:multiLevelType w:val="multilevel"/>
    <w:tmpl w:val="70F4E4EE"/>
    <w:styleLink w:val="CurrentList31"/>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90" w15:restartNumberingAfterBreak="0">
    <w:nsid w:val="65C17A2F"/>
    <w:multiLevelType w:val="multilevel"/>
    <w:tmpl w:val="3B0EE52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1" w15:restartNumberingAfterBreak="0">
    <w:nsid w:val="67F90FAC"/>
    <w:multiLevelType w:val="multilevel"/>
    <w:tmpl w:val="64E298FC"/>
    <w:styleLink w:val="CurrentList21"/>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88B7886"/>
    <w:multiLevelType w:val="hybridMultilevel"/>
    <w:tmpl w:val="B11C0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91C191B"/>
    <w:multiLevelType w:val="multilevel"/>
    <w:tmpl w:val="AC244E50"/>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94" w15:restartNumberingAfterBreak="0">
    <w:nsid w:val="6AF0507C"/>
    <w:multiLevelType w:val="hybridMultilevel"/>
    <w:tmpl w:val="6A8AB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101BC3"/>
    <w:multiLevelType w:val="hybridMultilevel"/>
    <w:tmpl w:val="A6CA1C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D331F38"/>
    <w:multiLevelType w:val="multilevel"/>
    <w:tmpl w:val="4878AE7C"/>
    <w:styleLink w:val="CurrentList14"/>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97" w15:restartNumberingAfterBreak="0">
    <w:nsid w:val="6D534E07"/>
    <w:multiLevelType w:val="multilevel"/>
    <w:tmpl w:val="16DC3D68"/>
    <w:styleLink w:val="CurrentList2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8" w15:restartNumberingAfterBreak="0">
    <w:nsid w:val="6D8D0A3B"/>
    <w:multiLevelType w:val="multilevel"/>
    <w:tmpl w:val="6D96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E11485E"/>
    <w:multiLevelType w:val="hybridMultilevel"/>
    <w:tmpl w:val="E5DC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F5846C1"/>
    <w:multiLevelType w:val="multilevel"/>
    <w:tmpl w:val="2D56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0246618"/>
    <w:multiLevelType w:val="multilevel"/>
    <w:tmpl w:val="017E9062"/>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102" w15:restartNumberingAfterBreak="0">
    <w:nsid w:val="7193639F"/>
    <w:multiLevelType w:val="multilevel"/>
    <w:tmpl w:val="CF2AF540"/>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03" w15:restartNumberingAfterBreak="0">
    <w:nsid w:val="742F6D22"/>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6445C78"/>
    <w:multiLevelType w:val="multilevel"/>
    <w:tmpl w:val="CF7EB178"/>
    <w:lvl w:ilvl="0">
      <w:start w:val="1"/>
      <w:numFmt w:val="decimal"/>
      <w:pStyle w:val="Heading1"/>
      <w:lvlText w:val="%1"/>
      <w:lvlJc w:val="left"/>
      <w:pPr>
        <w:ind w:left="851" w:hanging="851"/>
      </w:pPr>
      <w:rPr>
        <w:rFonts w:ascii="DM Sans" w:eastAsia="DM Sans" w:hAnsi="DM Sans" w:cs="DM Sans" w:hint="default"/>
        <w:color w:val="2976BC"/>
        <w:sz w:val="28"/>
        <w:szCs w:val="28"/>
      </w:rPr>
    </w:lvl>
    <w:lvl w:ilvl="1">
      <w:start w:val="1"/>
      <w:numFmt w:val="decimal"/>
      <w:pStyle w:val="Heading2"/>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05" w15:restartNumberingAfterBreak="0">
    <w:nsid w:val="76A1408E"/>
    <w:multiLevelType w:val="hybridMultilevel"/>
    <w:tmpl w:val="63F4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A13653"/>
    <w:multiLevelType w:val="hybridMultilevel"/>
    <w:tmpl w:val="8D0C81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7EF5C2E"/>
    <w:multiLevelType w:val="multilevel"/>
    <w:tmpl w:val="A022B5DE"/>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83E2FDC"/>
    <w:multiLevelType w:val="hybridMultilevel"/>
    <w:tmpl w:val="88EA1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58245B"/>
    <w:multiLevelType w:val="hybridMultilevel"/>
    <w:tmpl w:val="E6645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7A543528"/>
    <w:multiLevelType w:val="multilevel"/>
    <w:tmpl w:val="CC58084A"/>
    <w:styleLink w:val="CurrentList2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1" w15:restartNumberingAfterBreak="0">
    <w:nsid w:val="7ABA7EB5"/>
    <w:multiLevelType w:val="multilevel"/>
    <w:tmpl w:val="4CF6D1B8"/>
    <w:lvl w:ilvl="0">
      <w:start w:val="2"/>
      <w:numFmt w:val="decimal"/>
      <w:pStyle w:val="bullet1"/>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12" w15:restartNumberingAfterBreak="0">
    <w:nsid w:val="7B067261"/>
    <w:multiLevelType w:val="hybridMultilevel"/>
    <w:tmpl w:val="84B6C7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CC60B89"/>
    <w:multiLevelType w:val="hybridMultilevel"/>
    <w:tmpl w:val="2B6C56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7DB31953"/>
    <w:multiLevelType w:val="multilevel"/>
    <w:tmpl w:val="5642A242"/>
    <w:lvl w:ilvl="0">
      <w:start w:val="1"/>
      <w:numFmt w:val="decimal"/>
      <w:pStyle w:val="bullet2"/>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F1C24CC"/>
    <w:multiLevelType w:val="multilevel"/>
    <w:tmpl w:val="56FEDFDE"/>
    <w:styleLink w:val="CurrentList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6" w15:restartNumberingAfterBreak="0">
    <w:nsid w:val="7FA11663"/>
    <w:multiLevelType w:val="hybridMultilevel"/>
    <w:tmpl w:val="F3349AF2"/>
    <w:lvl w:ilvl="0" w:tplc="CA6E8716">
      <w:start w:val="1"/>
      <w:numFmt w:val="bullet"/>
      <w:lvlText w:val=""/>
      <w:lvlJc w:val="left"/>
      <w:pPr>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7801180">
    <w:abstractNumId w:val="0"/>
  </w:num>
  <w:num w:numId="2" w16cid:durableId="1304850784">
    <w:abstractNumId w:val="14"/>
  </w:num>
  <w:num w:numId="3" w16cid:durableId="1650282616">
    <w:abstractNumId w:val="111"/>
  </w:num>
  <w:num w:numId="4" w16cid:durableId="1673490667">
    <w:abstractNumId w:val="114"/>
  </w:num>
  <w:num w:numId="5" w16cid:durableId="1502623276">
    <w:abstractNumId w:val="63"/>
  </w:num>
  <w:num w:numId="6" w16cid:durableId="683359628">
    <w:abstractNumId w:val="101"/>
  </w:num>
  <w:num w:numId="7" w16cid:durableId="1082139882">
    <w:abstractNumId w:val="101"/>
  </w:num>
  <w:num w:numId="8" w16cid:durableId="1255751143">
    <w:abstractNumId w:val="111"/>
    <w:lvlOverride w:ilvl="0">
      <w:startOverride w:val="2"/>
    </w:lvlOverride>
    <w:lvlOverride w:ilvl="1">
      <w:startOverride w:val="1"/>
    </w:lvlOverride>
  </w:num>
  <w:num w:numId="9" w16cid:durableId="201551411">
    <w:abstractNumId w:val="111"/>
  </w:num>
  <w:num w:numId="10" w16cid:durableId="432828126">
    <w:abstractNumId w:val="31"/>
  </w:num>
  <w:num w:numId="11" w16cid:durableId="1022047734">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4450160">
    <w:abstractNumId w:val="52"/>
  </w:num>
  <w:num w:numId="13" w16cid:durableId="1264529820">
    <w:abstractNumId w:val="111"/>
    <w:lvlOverride w:ilvl="0">
      <w:startOverride w:val="2"/>
    </w:lvlOverride>
    <w:lvlOverride w:ilvl="1">
      <w:startOverride w:val="1"/>
    </w:lvlOverride>
  </w:num>
  <w:num w:numId="14" w16cid:durableId="7097953">
    <w:abstractNumId w:val="102"/>
  </w:num>
  <w:num w:numId="15" w16cid:durableId="864632895">
    <w:abstractNumId w:val="101"/>
  </w:num>
  <w:num w:numId="16" w16cid:durableId="277880284">
    <w:abstractNumId w:val="101"/>
  </w:num>
  <w:num w:numId="17" w16cid:durableId="982083728">
    <w:abstractNumId w:val="101"/>
  </w:num>
  <w:num w:numId="18" w16cid:durableId="311913018">
    <w:abstractNumId w:val="116"/>
  </w:num>
  <w:num w:numId="19" w16cid:durableId="1888226000">
    <w:abstractNumId w:val="101"/>
  </w:num>
  <w:num w:numId="20" w16cid:durableId="687953802">
    <w:abstractNumId w:val="90"/>
  </w:num>
  <w:num w:numId="21" w16cid:durableId="22437218">
    <w:abstractNumId w:val="84"/>
  </w:num>
  <w:num w:numId="22" w16cid:durableId="1216356037">
    <w:abstractNumId w:val="47"/>
  </w:num>
  <w:num w:numId="23" w16cid:durableId="325940440">
    <w:abstractNumId w:val="59"/>
  </w:num>
  <w:num w:numId="24" w16cid:durableId="1677996957">
    <w:abstractNumId w:val="115"/>
  </w:num>
  <w:num w:numId="25" w16cid:durableId="558974912">
    <w:abstractNumId w:val="69"/>
  </w:num>
  <w:num w:numId="26" w16cid:durableId="205066217">
    <w:abstractNumId w:val="86"/>
  </w:num>
  <w:num w:numId="27" w16cid:durableId="492257895">
    <w:abstractNumId w:val="46"/>
  </w:num>
  <w:num w:numId="28" w16cid:durableId="69548696">
    <w:abstractNumId w:val="61"/>
  </w:num>
  <w:num w:numId="29" w16cid:durableId="74978716">
    <w:abstractNumId w:val="35"/>
  </w:num>
  <w:num w:numId="30" w16cid:durableId="301931996">
    <w:abstractNumId w:val="39"/>
  </w:num>
  <w:num w:numId="31" w16cid:durableId="879702305">
    <w:abstractNumId w:val="5"/>
  </w:num>
  <w:num w:numId="32" w16cid:durableId="397435969">
    <w:abstractNumId w:val="82"/>
  </w:num>
  <w:num w:numId="33" w16cid:durableId="1848328787">
    <w:abstractNumId w:val="71"/>
  </w:num>
  <w:num w:numId="34" w16cid:durableId="651296847">
    <w:abstractNumId w:val="62"/>
  </w:num>
  <w:num w:numId="35" w16cid:durableId="246381831">
    <w:abstractNumId w:val="88"/>
  </w:num>
  <w:num w:numId="36" w16cid:durableId="224950363">
    <w:abstractNumId w:val="84"/>
  </w:num>
  <w:num w:numId="37" w16cid:durableId="1577200157">
    <w:abstractNumId w:val="76"/>
  </w:num>
  <w:num w:numId="38" w16cid:durableId="1912930594">
    <w:abstractNumId w:val="96"/>
  </w:num>
  <w:num w:numId="39" w16cid:durableId="638924657">
    <w:abstractNumId w:val="41"/>
  </w:num>
  <w:num w:numId="40" w16cid:durableId="45303613">
    <w:abstractNumId w:val="13"/>
  </w:num>
  <w:num w:numId="41" w16cid:durableId="575239174">
    <w:abstractNumId w:val="37"/>
  </w:num>
  <w:num w:numId="42" w16cid:durableId="1279608286">
    <w:abstractNumId w:val="34"/>
  </w:num>
  <w:num w:numId="43" w16cid:durableId="930353124">
    <w:abstractNumId w:val="43"/>
  </w:num>
  <w:num w:numId="44" w16cid:durableId="1464880586">
    <w:abstractNumId w:val="11"/>
  </w:num>
  <w:num w:numId="45" w16cid:durableId="100994774">
    <w:abstractNumId w:val="79"/>
  </w:num>
  <w:num w:numId="46" w16cid:durableId="10594759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2947641">
    <w:abstractNumId w:val="11"/>
    <w:lvlOverride w:ilvl="0">
      <w:startOverride w:val="2"/>
    </w:lvlOverride>
    <w:lvlOverride w:ilvl="1">
      <w:startOverride w:val="2"/>
    </w:lvlOverride>
  </w:num>
  <w:num w:numId="48" w16cid:durableId="2010055437">
    <w:abstractNumId w:val="110"/>
  </w:num>
  <w:num w:numId="49" w16cid:durableId="1072123250">
    <w:abstractNumId w:val="58"/>
  </w:num>
  <w:num w:numId="50" w16cid:durableId="1987926686">
    <w:abstractNumId w:val="91"/>
  </w:num>
  <w:num w:numId="51" w16cid:durableId="691033286">
    <w:abstractNumId w:val="97"/>
  </w:num>
  <w:num w:numId="52" w16cid:durableId="1883596996">
    <w:abstractNumId w:val="93"/>
  </w:num>
  <w:num w:numId="53" w16cid:durableId="181012194">
    <w:abstractNumId w:val="40"/>
  </w:num>
  <w:num w:numId="54" w16cid:durableId="117067670">
    <w:abstractNumId w:val="11"/>
    <w:lvlOverride w:ilvl="0">
      <w:startOverride w:val="2"/>
    </w:lvlOverride>
    <w:lvlOverride w:ilvl="1">
      <w:startOverride w:val="1"/>
    </w:lvlOverride>
  </w:num>
  <w:num w:numId="55" w16cid:durableId="28648308">
    <w:abstractNumId w:val="30"/>
  </w:num>
  <w:num w:numId="56" w16cid:durableId="1665427351">
    <w:abstractNumId w:val="6"/>
  </w:num>
  <w:num w:numId="57" w16cid:durableId="482503750">
    <w:abstractNumId w:val="11"/>
  </w:num>
  <w:num w:numId="58" w16cid:durableId="800269166">
    <w:abstractNumId w:val="21"/>
  </w:num>
  <w:num w:numId="59" w16cid:durableId="1479879920">
    <w:abstractNumId w:val="6"/>
    <w:lvlOverride w:ilvl="0">
      <w:startOverride w:val="2"/>
    </w:lvlOverride>
    <w:lvlOverride w:ilvl="1">
      <w:startOverride w:val="1"/>
    </w:lvlOverride>
  </w:num>
  <w:num w:numId="60" w16cid:durableId="2089419890">
    <w:abstractNumId w:val="57"/>
  </w:num>
  <w:num w:numId="61" w16cid:durableId="1121726861">
    <w:abstractNumId w:val="6"/>
    <w:lvlOverride w:ilvl="0">
      <w:startOverride w:val="3"/>
    </w:lvlOverride>
    <w:lvlOverride w:ilvl="1">
      <w:startOverride w:val="1"/>
    </w:lvlOverride>
  </w:num>
  <w:num w:numId="62" w16cid:durableId="1815368095">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86605995">
    <w:abstractNumId w:val="6"/>
  </w:num>
  <w:num w:numId="64" w16cid:durableId="369568904">
    <w:abstractNumId w:val="6"/>
    <w:lvlOverride w:ilvl="0">
      <w:startOverride w:val="3"/>
    </w:lvlOverride>
    <w:lvlOverride w:ilvl="1">
      <w:startOverride w:val="1"/>
    </w:lvlOverride>
  </w:num>
  <w:num w:numId="65" w16cid:durableId="138545624">
    <w:abstractNumId w:val="85"/>
  </w:num>
  <w:num w:numId="66" w16cid:durableId="443813330">
    <w:abstractNumId w:val="104"/>
  </w:num>
  <w:num w:numId="67" w16cid:durableId="712509782">
    <w:abstractNumId w:val="77"/>
  </w:num>
  <w:num w:numId="68" w16cid:durableId="1572621192">
    <w:abstractNumId w:val="75"/>
  </w:num>
  <w:num w:numId="69" w16cid:durableId="1563448155">
    <w:abstractNumId w:val="1"/>
  </w:num>
  <w:num w:numId="70" w16cid:durableId="106170058">
    <w:abstractNumId w:val="24"/>
  </w:num>
  <w:num w:numId="71" w16cid:durableId="926422449">
    <w:abstractNumId w:val="15"/>
  </w:num>
  <w:num w:numId="72" w16cid:durableId="67966780">
    <w:abstractNumId w:val="89"/>
  </w:num>
  <w:num w:numId="73" w16cid:durableId="1815565938">
    <w:abstractNumId w:val="1"/>
  </w:num>
  <w:num w:numId="74" w16cid:durableId="477188542">
    <w:abstractNumId w:val="1"/>
  </w:num>
  <w:num w:numId="75" w16cid:durableId="1740976487">
    <w:abstractNumId w:val="100"/>
  </w:num>
  <w:num w:numId="76" w16cid:durableId="548347788">
    <w:abstractNumId w:val="22"/>
  </w:num>
  <w:num w:numId="77" w16cid:durableId="554777638">
    <w:abstractNumId w:val="26"/>
  </w:num>
  <w:num w:numId="78" w16cid:durableId="387726760">
    <w:abstractNumId w:val="18"/>
  </w:num>
  <w:num w:numId="79" w16cid:durableId="1451051801">
    <w:abstractNumId w:val="74"/>
  </w:num>
  <w:num w:numId="80" w16cid:durableId="732434522">
    <w:abstractNumId w:val="103"/>
  </w:num>
  <w:num w:numId="81" w16cid:durableId="951014851">
    <w:abstractNumId w:val="73"/>
  </w:num>
  <w:num w:numId="82" w16cid:durableId="317274734">
    <w:abstractNumId w:val="80"/>
  </w:num>
  <w:num w:numId="83" w16cid:durableId="924460023">
    <w:abstractNumId w:val="107"/>
  </w:num>
  <w:num w:numId="84" w16cid:durableId="549805770">
    <w:abstractNumId w:val="49"/>
  </w:num>
  <w:num w:numId="85" w16cid:durableId="904026753">
    <w:abstractNumId w:val="56"/>
  </w:num>
  <w:num w:numId="86" w16cid:durableId="1926718403">
    <w:abstractNumId w:val="108"/>
  </w:num>
  <w:num w:numId="87" w16cid:durableId="894202609">
    <w:abstractNumId w:val="81"/>
  </w:num>
  <w:num w:numId="88" w16cid:durableId="68889696">
    <w:abstractNumId w:val="28"/>
  </w:num>
  <w:num w:numId="89" w16cid:durableId="2095782061">
    <w:abstractNumId w:val="87"/>
  </w:num>
  <w:num w:numId="90" w16cid:durableId="1042826387">
    <w:abstractNumId w:val="99"/>
  </w:num>
  <w:num w:numId="91" w16cid:durableId="1920871741">
    <w:abstractNumId w:val="36"/>
  </w:num>
  <w:num w:numId="92" w16cid:durableId="1832136953">
    <w:abstractNumId w:val="7"/>
  </w:num>
  <w:num w:numId="93" w16cid:durableId="1583903725">
    <w:abstractNumId w:val="10"/>
  </w:num>
  <w:num w:numId="94" w16cid:durableId="2067607860">
    <w:abstractNumId w:val="55"/>
  </w:num>
  <w:num w:numId="95" w16cid:durableId="500240129">
    <w:abstractNumId w:val="65"/>
  </w:num>
  <w:num w:numId="96" w16cid:durableId="508912280">
    <w:abstractNumId w:val="33"/>
  </w:num>
  <w:num w:numId="97" w16cid:durableId="362558704">
    <w:abstractNumId w:val="3"/>
  </w:num>
  <w:num w:numId="98" w16cid:durableId="1784374987">
    <w:abstractNumId w:val="53"/>
  </w:num>
  <w:num w:numId="99" w16cid:durableId="802237159">
    <w:abstractNumId w:val="29"/>
  </w:num>
  <w:num w:numId="100" w16cid:durableId="1537502817">
    <w:abstractNumId w:val="66"/>
  </w:num>
  <w:num w:numId="101" w16cid:durableId="1565873182">
    <w:abstractNumId w:val="72"/>
  </w:num>
  <w:num w:numId="102" w16cid:durableId="573315346">
    <w:abstractNumId w:val="94"/>
  </w:num>
  <w:num w:numId="103" w16cid:durableId="1304657090">
    <w:abstractNumId w:val="105"/>
  </w:num>
  <w:num w:numId="104" w16cid:durableId="505052810">
    <w:abstractNumId w:val="50"/>
  </w:num>
  <w:num w:numId="105" w16cid:durableId="414862541">
    <w:abstractNumId w:val="20"/>
  </w:num>
  <w:num w:numId="106" w16cid:durableId="521864944">
    <w:abstractNumId w:val="67"/>
  </w:num>
  <w:num w:numId="107" w16cid:durableId="1632444181">
    <w:abstractNumId w:val="27"/>
  </w:num>
  <w:num w:numId="108" w16cid:durableId="28460196">
    <w:abstractNumId w:val="98"/>
  </w:num>
  <w:num w:numId="109" w16cid:durableId="99225996">
    <w:abstractNumId w:val="68"/>
  </w:num>
  <w:num w:numId="110" w16cid:durableId="751585081">
    <w:abstractNumId w:val="113"/>
  </w:num>
  <w:num w:numId="111" w16cid:durableId="675233182">
    <w:abstractNumId w:val="32"/>
  </w:num>
  <w:num w:numId="112" w16cid:durableId="1838959060">
    <w:abstractNumId w:val="2"/>
  </w:num>
  <w:num w:numId="113" w16cid:durableId="71855055">
    <w:abstractNumId w:val="4"/>
  </w:num>
  <w:num w:numId="114" w16cid:durableId="1098059111">
    <w:abstractNumId w:val="54"/>
  </w:num>
  <w:num w:numId="115" w16cid:durableId="1787968798">
    <w:abstractNumId w:val="70"/>
  </w:num>
  <w:num w:numId="116" w16cid:durableId="285505813">
    <w:abstractNumId w:val="106"/>
  </w:num>
  <w:num w:numId="117" w16cid:durableId="1433814380">
    <w:abstractNumId w:val="12"/>
  </w:num>
  <w:num w:numId="118" w16cid:durableId="1520973627">
    <w:abstractNumId w:val="9"/>
  </w:num>
  <w:num w:numId="119" w16cid:durableId="99616945">
    <w:abstractNumId w:val="8"/>
  </w:num>
  <w:num w:numId="120" w16cid:durableId="1471749741">
    <w:abstractNumId w:val="109"/>
  </w:num>
  <w:num w:numId="121" w16cid:durableId="674767571">
    <w:abstractNumId w:val="38"/>
  </w:num>
  <w:num w:numId="122" w16cid:durableId="526602716">
    <w:abstractNumId w:val="23"/>
  </w:num>
  <w:num w:numId="123" w16cid:durableId="2113819037">
    <w:abstractNumId w:val="45"/>
  </w:num>
  <w:num w:numId="124" w16cid:durableId="1243295204">
    <w:abstractNumId w:val="42"/>
  </w:num>
  <w:num w:numId="125" w16cid:durableId="175732259">
    <w:abstractNumId w:val="95"/>
  </w:num>
  <w:num w:numId="126" w16cid:durableId="1514956154">
    <w:abstractNumId w:val="60"/>
  </w:num>
  <w:num w:numId="127" w16cid:durableId="35008011">
    <w:abstractNumId w:val="17"/>
  </w:num>
  <w:num w:numId="128" w16cid:durableId="645430307">
    <w:abstractNumId w:val="16"/>
  </w:num>
  <w:num w:numId="129" w16cid:durableId="1597441456">
    <w:abstractNumId w:val="78"/>
  </w:num>
  <w:num w:numId="130" w16cid:durableId="2082556467">
    <w:abstractNumId w:val="64"/>
  </w:num>
  <w:num w:numId="131" w16cid:durableId="2115005678">
    <w:abstractNumId w:val="44"/>
  </w:num>
  <w:num w:numId="132" w16cid:durableId="516306646">
    <w:abstractNumId w:val="83"/>
  </w:num>
  <w:num w:numId="133" w16cid:durableId="621499368">
    <w:abstractNumId w:val="51"/>
  </w:num>
  <w:num w:numId="134" w16cid:durableId="43532201">
    <w:abstractNumId w:val="112"/>
  </w:num>
  <w:num w:numId="135" w16cid:durableId="325868093">
    <w:abstractNumId w:val="19"/>
  </w:num>
  <w:num w:numId="136" w16cid:durableId="1359963573">
    <w:abstractNumId w:val="25"/>
  </w:num>
  <w:num w:numId="137" w16cid:durableId="363596045">
    <w:abstractNumId w:val="92"/>
  </w:num>
  <w:num w:numId="138" w16cid:durableId="2134665427">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2F"/>
    <w:rsid w:val="000238C7"/>
    <w:rsid w:val="000952A8"/>
    <w:rsid w:val="000C523D"/>
    <w:rsid w:val="001777F6"/>
    <w:rsid w:val="001927DE"/>
    <w:rsid w:val="001B706C"/>
    <w:rsid w:val="001C2FDC"/>
    <w:rsid w:val="001C4F9D"/>
    <w:rsid w:val="001E534C"/>
    <w:rsid w:val="001F1E4D"/>
    <w:rsid w:val="00225B3E"/>
    <w:rsid w:val="0022605F"/>
    <w:rsid w:val="002500AF"/>
    <w:rsid w:val="002B665F"/>
    <w:rsid w:val="002B7432"/>
    <w:rsid w:val="002C6976"/>
    <w:rsid w:val="002D338F"/>
    <w:rsid w:val="002D38DD"/>
    <w:rsid w:val="002F6A01"/>
    <w:rsid w:val="003153A3"/>
    <w:rsid w:val="003254B8"/>
    <w:rsid w:val="0033289C"/>
    <w:rsid w:val="00361D76"/>
    <w:rsid w:val="00385E43"/>
    <w:rsid w:val="003B7EC9"/>
    <w:rsid w:val="003F7018"/>
    <w:rsid w:val="00411024"/>
    <w:rsid w:val="00436C51"/>
    <w:rsid w:val="004635F9"/>
    <w:rsid w:val="00494B60"/>
    <w:rsid w:val="004B7EE5"/>
    <w:rsid w:val="004C00CF"/>
    <w:rsid w:val="005118BC"/>
    <w:rsid w:val="005530D1"/>
    <w:rsid w:val="00564433"/>
    <w:rsid w:val="00567101"/>
    <w:rsid w:val="00587967"/>
    <w:rsid w:val="00624866"/>
    <w:rsid w:val="00710833"/>
    <w:rsid w:val="00743226"/>
    <w:rsid w:val="00771F50"/>
    <w:rsid w:val="00787A1A"/>
    <w:rsid w:val="007A6915"/>
    <w:rsid w:val="007B3E06"/>
    <w:rsid w:val="007C5F91"/>
    <w:rsid w:val="008702A0"/>
    <w:rsid w:val="008738F8"/>
    <w:rsid w:val="00893100"/>
    <w:rsid w:val="008F6EAB"/>
    <w:rsid w:val="0092752F"/>
    <w:rsid w:val="00932FDE"/>
    <w:rsid w:val="00951C4A"/>
    <w:rsid w:val="00981FB3"/>
    <w:rsid w:val="009A4321"/>
    <w:rsid w:val="009D5394"/>
    <w:rsid w:val="009F0D7A"/>
    <w:rsid w:val="00A537B4"/>
    <w:rsid w:val="00A73E19"/>
    <w:rsid w:val="00AC6336"/>
    <w:rsid w:val="00B06BCD"/>
    <w:rsid w:val="00B125E1"/>
    <w:rsid w:val="00B93610"/>
    <w:rsid w:val="00BA70DA"/>
    <w:rsid w:val="00BB5803"/>
    <w:rsid w:val="00BD34F4"/>
    <w:rsid w:val="00BE58D4"/>
    <w:rsid w:val="00BF1177"/>
    <w:rsid w:val="00BF5EDA"/>
    <w:rsid w:val="00C15041"/>
    <w:rsid w:val="00C759E7"/>
    <w:rsid w:val="00C75E0D"/>
    <w:rsid w:val="00C91FE4"/>
    <w:rsid w:val="00CB1F2F"/>
    <w:rsid w:val="00CC1814"/>
    <w:rsid w:val="00CD1AA6"/>
    <w:rsid w:val="00CD2843"/>
    <w:rsid w:val="00D044AC"/>
    <w:rsid w:val="00D05344"/>
    <w:rsid w:val="00D226F0"/>
    <w:rsid w:val="00D32E92"/>
    <w:rsid w:val="00D470C8"/>
    <w:rsid w:val="00D76662"/>
    <w:rsid w:val="00DC1373"/>
    <w:rsid w:val="00DD1AED"/>
    <w:rsid w:val="00DD284B"/>
    <w:rsid w:val="00DD4F9F"/>
    <w:rsid w:val="00E07A91"/>
    <w:rsid w:val="00E12719"/>
    <w:rsid w:val="00E43E00"/>
    <w:rsid w:val="00EA0C12"/>
    <w:rsid w:val="00EC43DD"/>
    <w:rsid w:val="00F5150C"/>
    <w:rsid w:val="00F75A3C"/>
    <w:rsid w:val="00F96CF2"/>
    <w:rsid w:val="00FB7EF3"/>
    <w:rsid w:val="00FC2BD6"/>
    <w:rsid w:val="00FF1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2E782"/>
  <w15:docId w15:val="{99A45C9D-FB97-114C-B1E0-B5F9A6DD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4D4F52"/>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C"/>
    <w:rPr>
      <w:rFonts w:asciiTheme="minorHAnsi" w:hAnsiTheme="minorHAnsi"/>
      <w:color w:val="4D4F52" w:themeColor="text1" w:themeShade="BF"/>
    </w:rPr>
  </w:style>
  <w:style w:type="paragraph" w:styleId="Heading1">
    <w:name w:val="heading 1"/>
    <w:link w:val="Heading1Char"/>
    <w:autoRedefine/>
    <w:uiPriority w:val="9"/>
    <w:qFormat/>
    <w:rsid w:val="00B06BCD"/>
    <w:pPr>
      <w:numPr>
        <w:numId w:val="66"/>
      </w:numPr>
      <w:pBdr>
        <w:top w:val="dotted" w:sz="4" w:space="4" w:color="FFFFFF" w:themeColor="accent6"/>
        <w:bottom w:val="dotted" w:sz="4" w:space="3" w:color="FFFFFF" w:themeColor="accent6"/>
      </w:pBdr>
      <w:spacing w:before="480" w:after="240" w:line="276" w:lineRule="auto"/>
      <w:ind w:left="567" w:hanging="567"/>
      <w:contextualSpacing/>
      <w:outlineLvl w:val="0"/>
    </w:pPr>
    <w:rPr>
      <w:rFonts w:asciiTheme="majorHAnsi" w:eastAsiaTheme="majorEastAsia" w:hAnsiTheme="majorHAnsi"/>
      <w:b/>
      <w:caps/>
      <w:color w:val="2976BC" w:themeColor="text2"/>
      <w:sz w:val="28"/>
      <w:lang w:val="en-GB" w:eastAsia="de-DE"/>
    </w:rPr>
  </w:style>
  <w:style w:type="paragraph" w:styleId="Heading2">
    <w:name w:val="heading 2"/>
    <w:basedOn w:val="BodyText"/>
    <w:link w:val="Heading2Char"/>
    <w:uiPriority w:val="9"/>
    <w:unhideWhenUsed/>
    <w:qFormat/>
    <w:rsid w:val="000952A8"/>
    <w:pPr>
      <w:numPr>
        <w:ilvl w:val="1"/>
        <w:numId w:val="66"/>
      </w:numPr>
      <w:ind w:left="680" w:hanging="680"/>
      <w:outlineLvl w:val="1"/>
    </w:pPr>
    <w:rPr>
      <w:rFonts w:asciiTheme="majorHAnsi" w:eastAsiaTheme="majorEastAsia" w:hAnsiTheme="majorHAnsi"/>
      <w:iCs/>
      <w:caps/>
      <w:color w:val="2976BC" w:themeColor="text2"/>
      <w:sz w:val="28"/>
      <w:lang w:val="en-GB" w:eastAsia="de-DE"/>
    </w:rPr>
  </w:style>
  <w:style w:type="paragraph" w:styleId="Heading3">
    <w:name w:val="heading 3"/>
    <w:basedOn w:val="Heading2"/>
    <w:link w:val="Heading3Char"/>
    <w:autoRedefine/>
    <w:uiPriority w:val="9"/>
    <w:unhideWhenUsed/>
    <w:qFormat/>
    <w:rsid w:val="000952A8"/>
    <w:pPr>
      <w:numPr>
        <w:ilvl w:val="2"/>
        <w:numId w:val="69"/>
      </w:numPr>
      <w:spacing w:before="280"/>
      <w:ind w:left="680" w:hanging="680"/>
      <w:outlineLvl w:val="2"/>
    </w:pPr>
    <w:rPr>
      <w:caps w:val="0"/>
      <w:sz w:val="24"/>
      <w:szCs w:val="72"/>
    </w:rPr>
  </w:style>
  <w:style w:type="paragraph" w:styleId="Heading4">
    <w:name w:val="heading 4"/>
    <w:basedOn w:val="Heading3"/>
    <w:link w:val="Heading4Char"/>
    <w:uiPriority w:val="9"/>
    <w:unhideWhenUsed/>
    <w:qFormat/>
    <w:rsid w:val="006863E4"/>
    <w:pPr>
      <w:numPr>
        <w:ilvl w:val="3"/>
      </w:numPr>
      <w:tabs>
        <w:tab w:val="right" w:pos="6740"/>
      </w:tabs>
      <w:outlineLvl w:val="3"/>
    </w:pPr>
  </w:style>
  <w:style w:type="paragraph" w:styleId="Heading5">
    <w:name w:val="heading 5"/>
    <w:basedOn w:val="Normal"/>
    <w:link w:val="Heading5Char"/>
    <w:uiPriority w:val="9"/>
    <w:semiHidden/>
    <w:unhideWhenUsed/>
    <w:qFormat/>
    <w:rsid w:val="003153A3"/>
    <w:pPr>
      <w:keepNext/>
      <w:keepLines/>
      <w:pBdr>
        <w:top w:val="dotted" w:sz="4" w:space="1" w:color="CECFD0" w:themeColor="accent2"/>
        <w:bottom w:val="dotted" w:sz="4" w:space="1" w:color="CECFD0" w:themeColor="accent2"/>
      </w:pBdr>
      <w:spacing w:before="160" w:after="60"/>
      <w:jc w:val="both"/>
      <w:outlineLvl w:val="4"/>
    </w:pPr>
    <w:rPr>
      <w:rFonts w:asciiTheme="majorHAnsi" w:hAnsiTheme="majorHAnsi"/>
      <w:caps/>
      <w:color w:val="CECFD0" w:themeColor="accent2"/>
      <w:lang w:eastAsia="de-DE"/>
    </w:rPr>
  </w:style>
  <w:style w:type="paragraph" w:styleId="Heading6">
    <w:name w:val="heading 6"/>
    <w:basedOn w:val="Normal"/>
    <w:link w:val="Heading6Char"/>
    <w:uiPriority w:val="9"/>
    <w:semiHidden/>
    <w:unhideWhenUsed/>
    <w:qFormat/>
    <w:rsid w:val="003153A3"/>
    <w:pPr>
      <w:pBdr>
        <w:top w:val="dotted" w:sz="4" w:space="1" w:color="CECFD0" w:themeColor="accent2"/>
        <w:bottom w:val="dotted" w:sz="4" w:space="1" w:color="CECFD0" w:themeColor="accent2"/>
      </w:pBdr>
      <w:spacing w:before="60" w:after="60"/>
      <w:jc w:val="both"/>
      <w:outlineLvl w:val="5"/>
    </w:pPr>
    <w:rPr>
      <w:caps/>
      <w:color w:val="CECFD0" w:themeColor="accent2"/>
      <w:sz w:val="20"/>
      <w:lang w:eastAsia="de-DE"/>
    </w:rPr>
  </w:style>
  <w:style w:type="paragraph" w:styleId="Heading7">
    <w:name w:val="heading 7"/>
    <w:basedOn w:val="Normal"/>
    <w:link w:val="Heading7Char"/>
    <w:qFormat/>
    <w:rsid w:val="003153A3"/>
    <w:pPr>
      <w:pBdr>
        <w:top w:val="dotted" w:sz="4" w:space="1" w:color="CECFD0" w:themeColor="accent2"/>
        <w:bottom w:val="dotted" w:sz="4" w:space="1" w:color="CECFD0" w:themeColor="accent2"/>
      </w:pBdr>
      <w:tabs>
        <w:tab w:val="right" w:pos="7220"/>
      </w:tabs>
      <w:spacing w:before="60" w:after="240"/>
      <w:ind w:right="-302"/>
      <w:outlineLvl w:val="6"/>
    </w:pPr>
    <w:rPr>
      <w:caps/>
      <w:color w:val="CECFD0" w:themeColor="accent2"/>
      <w:sz w:val="20"/>
      <w:lang w:eastAsia="de-DE"/>
    </w:rPr>
  </w:style>
  <w:style w:type="paragraph" w:styleId="Heading8">
    <w:name w:val="heading 8"/>
    <w:basedOn w:val="Normal"/>
    <w:link w:val="Heading8Char"/>
    <w:qFormat/>
    <w:rsid w:val="003153A3"/>
    <w:pPr>
      <w:pBdr>
        <w:top w:val="dotted" w:sz="4" w:space="1" w:color="CECFD0" w:themeColor="accent2"/>
        <w:bottom w:val="dotted" w:sz="4" w:space="1" w:color="CECFD0" w:themeColor="accent2"/>
      </w:pBdr>
      <w:spacing w:before="60" w:after="60"/>
      <w:jc w:val="both"/>
      <w:outlineLvl w:val="7"/>
    </w:pPr>
    <w:rPr>
      <w:caps/>
      <w:color w:val="CECFD0" w:themeColor="accent2"/>
      <w:sz w:val="20"/>
      <w:lang w:eastAsia="de-DE"/>
    </w:rPr>
  </w:style>
  <w:style w:type="paragraph" w:styleId="Heading9">
    <w:name w:val="heading 9"/>
    <w:basedOn w:val="Normal"/>
    <w:link w:val="Heading9Char"/>
    <w:qFormat/>
    <w:rsid w:val="003153A3"/>
    <w:pPr>
      <w:pBdr>
        <w:top w:val="dotted" w:sz="4" w:space="1" w:color="CECFD0" w:themeColor="accent2"/>
        <w:bottom w:val="dotted" w:sz="4" w:space="1" w:color="CECFD0" w:themeColor="accent2"/>
      </w:pBdr>
      <w:spacing w:before="60" w:after="60"/>
      <w:jc w:val="both"/>
      <w:outlineLvl w:val="8"/>
    </w:pPr>
    <w:rPr>
      <w:color w:val="CECFD0" w:themeColor="accent2"/>
      <w:sz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465A10"/>
    <w:pPr>
      <w:pageBreakBefore/>
      <w:widowControl w:val="0"/>
      <w:pBdr>
        <w:top w:val="dotted" w:sz="4" w:space="4" w:color="CECFD0" w:themeColor="accent2"/>
        <w:bottom w:val="dotted" w:sz="4" w:space="3" w:color="BFBFBF" w:themeColor="accent6" w:themeShade="BF"/>
      </w:pBdr>
      <w:spacing w:before="360" w:after="400"/>
      <w:contextualSpacing/>
      <w:jc w:val="center"/>
    </w:pPr>
    <w:rPr>
      <w:rFonts w:asciiTheme="majorHAnsi" w:eastAsiaTheme="majorEastAsia" w:hAnsiTheme="majorHAnsi" w:cstheme="majorBidi"/>
      <w:bCs/>
      <w:iCs/>
      <w:caps/>
      <w:color w:val="2976BC" w:themeColor="text2"/>
      <w:sz w:val="28"/>
      <w:szCs w:val="56"/>
      <w:lang w:eastAsia="de-DE"/>
    </w:rPr>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style>
  <w:style w:type="paragraph" w:styleId="Footer">
    <w:name w:val="footer"/>
    <w:basedOn w:val="Normal"/>
    <w:link w:val="FooterChar"/>
    <w:uiPriority w:val="99"/>
    <w:unhideWhenUsed/>
    <w:rsid w:val="00192686"/>
    <w:pPr>
      <w:tabs>
        <w:tab w:val="center" w:pos="4680"/>
        <w:tab w:val="right" w:pos="9360"/>
      </w:tabs>
    </w:pPr>
  </w:style>
  <w:style w:type="character" w:customStyle="1" w:styleId="FooterChar">
    <w:name w:val="Footer Char"/>
    <w:basedOn w:val="DefaultParagraphFont"/>
    <w:link w:val="Footer"/>
    <w:uiPriority w:val="99"/>
    <w:rsid w:val="00192686"/>
  </w:style>
  <w:style w:type="character" w:customStyle="1" w:styleId="Heading1Char">
    <w:name w:val="Heading 1 Char"/>
    <w:basedOn w:val="DefaultParagraphFont"/>
    <w:link w:val="Heading1"/>
    <w:uiPriority w:val="9"/>
    <w:rsid w:val="00B06BCD"/>
    <w:rPr>
      <w:rFonts w:asciiTheme="majorHAnsi" w:eastAsiaTheme="majorEastAsia" w:hAnsiTheme="majorHAnsi"/>
      <w:b/>
      <w:caps/>
      <w:color w:val="2976BC" w:themeColor="text2"/>
      <w:sz w:val="28"/>
      <w:lang w:val="en-GB" w:eastAsia="de-DE"/>
    </w:rPr>
  </w:style>
  <w:style w:type="character" w:customStyle="1" w:styleId="Heading2Char">
    <w:name w:val="Heading 2 Char"/>
    <w:basedOn w:val="DefaultParagraphFont"/>
    <w:link w:val="Heading2"/>
    <w:uiPriority w:val="9"/>
    <w:rsid w:val="000952A8"/>
    <w:rPr>
      <w:rFonts w:asciiTheme="majorHAnsi" w:eastAsiaTheme="majorEastAsia" w:hAnsiTheme="majorHAnsi"/>
      <w:iCs/>
      <w:caps/>
      <w:color w:val="2976BC" w:themeColor="text2"/>
      <w:sz w:val="28"/>
      <w:lang w:val="en-GB" w:eastAsia="de-DE"/>
    </w:rPr>
  </w:style>
  <w:style w:type="character" w:customStyle="1" w:styleId="Heading3Char">
    <w:name w:val="Heading 3 Char"/>
    <w:basedOn w:val="DefaultParagraphFont"/>
    <w:link w:val="Heading3"/>
    <w:uiPriority w:val="9"/>
    <w:rsid w:val="000952A8"/>
    <w:rPr>
      <w:rFonts w:asciiTheme="majorHAnsi" w:eastAsiaTheme="majorEastAsia" w:hAnsiTheme="majorHAnsi"/>
      <w:iCs/>
      <w:color w:val="2976BC" w:themeColor="text2"/>
      <w:sz w:val="24"/>
      <w:szCs w:val="72"/>
      <w:lang w:val="en-GB" w:eastAsia="de-DE"/>
    </w:rPr>
  </w:style>
  <w:style w:type="character" w:customStyle="1" w:styleId="Heading4Char">
    <w:name w:val="Heading 4 Char"/>
    <w:basedOn w:val="DefaultParagraphFont"/>
    <w:link w:val="Heading4"/>
    <w:rsid w:val="006863E4"/>
    <w:rPr>
      <w:rFonts w:asciiTheme="majorHAnsi" w:eastAsiaTheme="majorEastAsia" w:hAnsiTheme="majorHAnsi"/>
      <w:iCs/>
      <w:caps/>
      <w:color w:val="CECFD0" w:themeColor="accent2"/>
      <w:sz w:val="24"/>
      <w:szCs w:val="72"/>
      <w:lang w:val="en-GB" w:eastAsia="de-DE"/>
    </w:rPr>
  </w:style>
  <w:style w:type="character" w:customStyle="1" w:styleId="Heading5Char">
    <w:name w:val="Heading 5 Char"/>
    <w:basedOn w:val="DefaultParagraphFont"/>
    <w:link w:val="Heading5"/>
    <w:rsid w:val="006863E4"/>
    <w:rPr>
      <w:rFonts w:asciiTheme="majorHAnsi" w:hAnsiTheme="majorHAnsi"/>
      <w:caps/>
      <w:color w:val="CECFD0" w:themeColor="accent2"/>
      <w:lang w:eastAsia="de-DE"/>
    </w:rPr>
  </w:style>
  <w:style w:type="character" w:customStyle="1" w:styleId="Heading6Char">
    <w:name w:val="Heading 6 Char"/>
    <w:basedOn w:val="DefaultParagraphFont"/>
    <w:link w:val="Heading6"/>
    <w:rsid w:val="00DC1787"/>
    <w:rPr>
      <w:rFonts w:asciiTheme="minorHAnsi" w:hAnsiTheme="minorHAnsi"/>
      <w:caps/>
      <w:color w:val="CECFD0" w:themeColor="accent2"/>
      <w:sz w:val="20"/>
      <w:lang w:eastAsia="de-DE"/>
    </w:rPr>
  </w:style>
  <w:style w:type="character" w:customStyle="1" w:styleId="Heading7Char">
    <w:name w:val="Heading 7 Char"/>
    <w:basedOn w:val="DefaultParagraphFont"/>
    <w:link w:val="Heading7"/>
    <w:rsid w:val="006863E4"/>
    <w:rPr>
      <w:rFonts w:asciiTheme="minorHAnsi" w:hAnsiTheme="minorHAnsi"/>
      <w:caps/>
      <w:color w:val="CECFD0" w:themeColor="accent2"/>
      <w:sz w:val="20"/>
      <w:lang w:eastAsia="de-DE"/>
    </w:rPr>
  </w:style>
  <w:style w:type="character" w:customStyle="1" w:styleId="Heading8Char">
    <w:name w:val="Heading 8 Char"/>
    <w:basedOn w:val="DefaultParagraphFont"/>
    <w:link w:val="Heading8"/>
    <w:rsid w:val="006863E4"/>
    <w:rPr>
      <w:caps/>
      <w:color w:val="CECFD0" w:themeColor="accent2"/>
      <w:sz w:val="20"/>
      <w:lang w:eastAsia="de-DE"/>
    </w:rPr>
  </w:style>
  <w:style w:type="character" w:customStyle="1" w:styleId="Heading9Char">
    <w:name w:val="Heading 9 Char"/>
    <w:basedOn w:val="DefaultParagraphFont"/>
    <w:link w:val="Heading9"/>
    <w:rsid w:val="006863E4"/>
    <w:rPr>
      <w:rFonts w:asciiTheme="minorHAnsi" w:hAnsiTheme="minorHAnsi"/>
      <w:color w:val="CECFD0" w:themeColor="accent2"/>
      <w:sz w:val="20"/>
      <w:lang w:eastAsia="de-DE"/>
    </w:rPr>
  </w:style>
  <w:style w:type="character" w:styleId="Strong">
    <w:name w:val="Strong"/>
    <w:uiPriority w:val="22"/>
    <w:qFormat/>
    <w:rsid w:val="002A4A0D"/>
    <w:rPr>
      <w:rFonts w:asciiTheme="minorHAnsi" w:hAnsiTheme="minorHAnsi" w:cs="Times New Roman"/>
      <w:bCs/>
      <w:color w:val="4D4F52" w:themeColor="text1" w:themeShade="BF"/>
    </w:rPr>
  </w:style>
  <w:style w:type="paragraph" w:customStyle="1" w:styleId="TITLE2">
    <w:name w:val="TITLE 2"/>
    <w:basedOn w:val="TITLE1"/>
    <w:qFormat/>
    <w:rsid w:val="00487095"/>
    <w:rPr>
      <w:color w:val="CECFD0" w:themeColor="accent1"/>
      <w:szCs w:val="28"/>
    </w:rPr>
  </w:style>
  <w:style w:type="character" w:customStyle="1" w:styleId="FootnoteCharacters">
    <w:name w:val="Footnote Characters"/>
    <w:unhideWhenUsed/>
    <w:qFormat/>
    <w:rsid w:val="00487095"/>
    <w:rPr>
      <w:rFonts w:asciiTheme="minorHAnsi" w:hAnsiTheme="minorHAnsi"/>
      <w:color w:val="4D4F52" w:themeColor="text1" w:themeShade="BF"/>
      <w:lang w:val="nl-NL"/>
    </w:rPr>
  </w:style>
  <w:style w:type="character" w:customStyle="1" w:styleId="FootnoteAnchor">
    <w:name w:val="Footnote Anchor"/>
    <w:rsid w:val="00DC1787"/>
    <w:rPr>
      <w:rFonts w:asciiTheme="majorHAnsi" w:hAnsiTheme="majorHAnsi"/>
      <w:vertAlign w:val="superscript"/>
    </w:rPr>
  </w:style>
  <w:style w:type="character" w:customStyle="1" w:styleId="BodyTextChar">
    <w:name w:val="Body Text Char"/>
    <w:basedOn w:val="DefaultParagraphFont"/>
    <w:link w:val="BodyText"/>
    <w:qFormat/>
    <w:rsid w:val="00C8628C"/>
    <w:rPr>
      <w:rFonts w:asciiTheme="minorHAnsi" w:hAnsiTheme="minorHAnsi"/>
      <w:color w:val="4D4F52" w:themeColor="text1" w:themeShade="BF"/>
    </w:rPr>
  </w:style>
  <w:style w:type="paragraph" w:customStyle="1" w:styleId="Titleofthedocument">
    <w:name w:val="Title of the document"/>
    <w:basedOn w:val="Normal"/>
    <w:qFormat/>
    <w:rsid w:val="004F77BF"/>
    <w:pPr>
      <w:jc w:val="center"/>
    </w:pPr>
    <w:rPr>
      <w:rFonts w:asciiTheme="majorHAnsi" w:hAnsiTheme="majorHAnsi"/>
      <w:caps/>
      <w:color w:val="CECFD0" w:themeColor="accent2"/>
      <w:sz w:val="36"/>
    </w:rPr>
  </w:style>
  <w:style w:type="character" w:customStyle="1" w:styleId="SubtitleNoBold">
    <w:name w:val="Subtitle | No Bold"/>
    <w:basedOn w:val="DefaultParagraphFont"/>
    <w:uiPriority w:val="1"/>
    <w:qFormat/>
    <w:rsid w:val="00C8628C"/>
    <w:rPr>
      <w:rFonts w:asciiTheme="minorHAnsi" w:hAnsiTheme="minorHAnsi"/>
      <w:bCs/>
      <w:caps/>
      <w:color w:val="CECFD0" w:themeColor="accent3"/>
      <w:sz w:val="22"/>
      <w:szCs w:val="28"/>
    </w:rPr>
  </w:style>
  <w:style w:type="paragraph" w:customStyle="1" w:styleId="PROJECTTitle">
    <w:name w:val="PROJECT Title"/>
    <w:basedOn w:val="Normal"/>
    <w:qFormat/>
    <w:rsid w:val="00465A10"/>
    <w:pPr>
      <w:pBdr>
        <w:top w:val="dotted" w:sz="4" w:space="8" w:color="BBC7C4"/>
        <w:bottom w:val="dotted" w:sz="4" w:space="8" w:color="BBC7C4"/>
      </w:pBdr>
      <w:jc w:val="center"/>
    </w:pPr>
    <w:rPr>
      <w:rFonts w:asciiTheme="majorHAnsi" w:eastAsia="SimSun" w:hAnsiTheme="majorHAnsi"/>
      <w:caps/>
      <w:color w:val="31B672" w:themeColor="background2"/>
      <w:sz w:val="48"/>
      <w:lang w:eastAsia="zh-CN"/>
    </w:rPr>
  </w:style>
  <w:style w:type="paragraph" w:styleId="BodyText">
    <w:name w:val="Body Text"/>
    <w:basedOn w:val="Normal"/>
    <w:link w:val="BodyTextChar"/>
    <w:unhideWhenUsed/>
    <w:qFormat/>
    <w:rsid w:val="00C8628C"/>
    <w:pPr>
      <w:spacing w:before="120" w:after="180"/>
      <w:jc w:val="both"/>
    </w:pPr>
  </w:style>
  <w:style w:type="character" w:customStyle="1" w:styleId="BodyTextChar1">
    <w:name w:val="Body Text Char1"/>
    <w:basedOn w:val="DefaultParagraphFont"/>
    <w:uiPriority w:val="99"/>
    <w:semiHidden/>
    <w:rsid w:val="00C2600D"/>
    <w:rPr>
      <w:rFonts w:ascii="Montserrat" w:eastAsia="Times New Roman" w:hAnsi="Montserrat" w:cs="Times New Roman"/>
      <w:color w:val="2976BC" w:themeColor="text2"/>
      <w:lang w:val="en-GB" w:eastAsia="en-GB"/>
    </w:rPr>
  </w:style>
  <w:style w:type="paragraph" w:styleId="Caption">
    <w:name w:val="caption"/>
    <w:basedOn w:val="Normal"/>
    <w:qFormat/>
    <w:rsid w:val="00D815BD"/>
    <w:pPr>
      <w:spacing w:before="120" w:after="240"/>
      <w:jc w:val="center"/>
    </w:pPr>
    <w:rPr>
      <w:rFonts w:cs="Arial"/>
      <w:bCs/>
      <w:iCs/>
      <w:caps/>
      <w:sz w:val="20"/>
      <w:lang w:eastAsia="de-DE"/>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character" w:customStyle="1" w:styleId="TitleChar1">
    <w:name w:val="Title Char1"/>
    <w:basedOn w:val="DefaultParagraphFont"/>
    <w:uiPriority w:val="10"/>
    <w:rsid w:val="00C2600D"/>
    <w:rPr>
      <w:rFonts w:asciiTheme="majorHAnsi" w:eastAsiaTheme="majorEastAsia" w:hAnsiTheme="majorHAnsi" w:cstheme="majorBidi"/>
      <w:spacing w:val="-10"/>
      <w:kern w:val="28"/>
      <w:sz w:val="56"/>
      <w:szCs w:val="56"/>
      <w:lang w:val="en-GB" w:eastAsia="en-GB"/>
    </w:rPr>
  </w:style>
  <w:style w:type="paragraph" w:customStyle="1" w:styleId="Bodytext-small">
    <w:name w:val="Body text - small"/>
    <w:basedOn w:val="Normal"/>
    <w:qFormat/>
    <w:rsid w:val="00487095"/>
    <w:pPr>
      <w:widowControl w:val="0"/>
      <w:spacing w:before="120" w:after="120"/>
      <w:jc w:val="both"/>
    </w:pPr>
    <w:rPr>
      <w:rFonts w:cs="Arial"/>
      <w:bCs/>
      <w:iCs/>
      <w:sz w:val="20"/>
      <w:lang w:eastAsia="de-DE"/>
    </w:rPr>
  </w:style>
  <w:style w:type="paragraph" w:customStyle="1" w:styleId="TITLE3">
    <w:name w:val="TITLE 3"/>
    <w:basedOn w:val="TITLE1"/>
    <w:qFormat/>
    <w:rsid w:val="00465A10"/>
    <w:rPr>
      <w:color w:val="31B672" w:themeColor="background2"/>
    </w:rPr>
  </w:style>
  <w:style w:type="paragraph" w:customStyle="1" w:styleId="bullet2">
    <w:name w:val="bullet 2"/>
    <w:basedOn w:val="bullet1"/>
    <w:qFormat/>
    <w:rsid w:val="0093125A"/>
    <w:pPr>
      <w:numPr>
        <w:numId w:val="4"/>
      </w:numPr>
      <w:spacing w:after="60"/>
      <w:ind w:left="754" w:hanging="357"/>
    </w:pPr>
  </w:style>
  <w:style w:type="paragraph" w:customStyle="1" w:styleId="bullet1">
    <w:name w:val="bullet 1"/>
    <w:basedOn w:val="Normal"/>
    <w:qFormat/>
    <w:rsid w:val="007A6915"/>
    <w:pPr>
      <w:numPr>
        <w:numId w:val="3"/>
      </w:numPr>
      <w:spacing w:after="120"/>
      <w:jc w:val="both"/>
    </w:pPr>
    <w:rPr>
      <w:rFonts w:cs="Arial"/>
      <w:bCs/>
      <w:iCs/>
      <w:szCs w:val="28"/>
      <w:lang w:eastAsia="de-DE"/>
    </w:rPr>
  </w:style>
  <w:style w:type="paragraph" w:styleId="TOC1">
    <w:name w:val="toc 1"/>
    <w:basedOn w:val="Normal"/>
    <w:autoRedefine/>
    <w:uiPriority w:val="39"/>
    <w:qFormat/>
    <w:rsid w:val="00B06BCD"/>
    <w:pPr>
      <w:tabs>
        <w:tab w:val="left" w:pos="851"/>
        <w:tab w:val="right" w:leader="dot" w:pos="9355"/>
      </w:tabs>
      <w:spacing w:before="120" w:after="120"/>
      <w:ind w:left="720" w:hanging="720"/>
      <w:jc w:val="both"/>
    </w:pPr>
    <w:rPr>
      <w:bCs/>
      <w:caps/>
      <w:lang w:eastAsia="de-DE"/>
    </w:rPr>
  </w:style>
  <w:style w:type="paragraph" w:styleId="TOC3">
    <w:name w:val="toc 3"/>
    <w:basedOn w:val="Normal"/>
    <w:uiPriority w:val="39"/>
    <w:qFormat/>
    <w:rsid w:val="00A537B4"/>
    <w:pPr>
      <w:spacing w:after="120"/>
    </w:pPr>
    <w:rPr>
      <w:color w:val="989A9D" w:themeColor="background1" w:themeShade="BF"/>
      <w:lang w:val="fr-FR" w:eastAsia="de-DE"/>
    </w:rPr>
  </w:style>
  <w:style w:type="paragraph" w:customStyle="1" w:styleId="bullet3">
    <w:name w:val="bullet 3"/>
    <w:basedOn w:val="bullet1"/>
    <w:qFormat/>
    <w:rsid w:val="00487095"/>
    <w:pPr>
      <w:numPr>
        <w:numId w:val="0"/>
      </w:numPr>
    </w:pPr>
  </w:style>
  <w:style w:type="paragraph" w:customStyle="1" w:styleId="Reference">
    <w:name w:val="Reference"/>
    <w:basedOn w:val="Normal"/>
    <w:qFormat/>
    <w:rsid w:val="00487095"/>
    <w:pPr>
      <w:widowControl w:val="0"/>
      <w:spacing w:before="120" w:after="120"/>
      <w:jc w:val="both"/>
    </w:pPr>
    <w:rPr>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3254B8"/>
    <w:pPr>
      <w:ind w:left="440" w:hanging="440"/>
    </w:pPr>
    <w:rPr>
      <w:rFonts w:cs="Arial"/>
      <w:sz w:val="20"/>
      <w:szCs w:val="20"/>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rPr>
      <w:color w:val="EF3A4C"/>
    </w:rPr>
  </w:style>
  <w:style w:type="paragraph" w:customStyle="1" w:styleId="DocumentTitle">
    <w:name w:val="Document Title"/>
    <w:basedOn w:val="Heading1"/>
    <w:rsid w:val="002477D4"/>
    <w:pPr>
      <w:numPr>
        <w:numId w:val="0"/>
      </w:numPr>
      <w:pBdr>
        <w:top w:val="none" w:sz="0" w:space="0" w:color="auto"/>
        <w:bottom w:val="none" w:sz="0" w:space="0" w:color="auto"/>
      </w:pBdr>
    </w:pPr>
    <w:rPr>
      <w:rFonts w:ascii="Open Sans ExtraBold" w:hAnsi="Open Sans ExtraBold" w:cs="Open Sans"/>
      <w:sz w:val="36"/>
    </w:rPr>
  </w:style>
  <w:style w:type="paragraph" w:styleId="FootnoteText">
    <w:name w:val="footnote text"/>
    <w:basedOn w:val="Normal"/>
    <w:link w:val="FootnoteTextChar"/>
    <w:uiPriority w:val="99"/>
    <w:unhideWhenUsed/>
    <w:rsid w:val="003F0444"/>
    <w:rPr>
      <w:sz w:val="16"/>
    </w:rPr>
  </w:style>
  <w:style w:type="table" w:customStyle="1" w:styleId="Tablestyle">
    <w:name w:val="Table style"/>
    <w:basedOn w:val="TableGrid"/>
    <w:uiPriority w:val="99"/>
    <w:rsid w:val="00D815BD"/>
    <w:pPr>
      <w:spacing w:before="40" w:after="40"/>
    </w:pPr>
    <w:rPr>
      <w:rFonts w:eastAsia="Times New Roman"/>
      <w:caps/>
      <w:color w:val="auto"/>
      <w:sz w:val="20"/>
      <w:szCs w:val="20"/>
      <w:lang w:val="fr-FR" w:eastAsia="en-US"/>
    </w:rPr>
    <w:tblPr>
      <w:tblStyleRowBandSize w:val="1"/>
    </w:tblPr>
    <w:tcPr>
      <w:shd w:val="clear" w:color="auto" w:fill="auto"/>
      <w:vAlign w:val="center"/>
    </w:tcPr>
    <w:tblStylePr w:type="firstRow">
      <w:pPr>
        <w:wordWrap/>
        <w:spacing w:beforeLines="0" w:before="160" w:afterLines="0" w:after="160"/>
        <w:jc w:val="center"/>
      </w:pPr>
      <w:rPr>
        <w:b w:val="0"/>
        <w:bCs/>
        <w:i w:val="0"/>
        <w:color w:val="CECFD0" w:themeColor="background1"/>
        <w:sz w:val="24"/>
      </w:rPr>
      <w:tblPr/>
      <w:tcPr>
        <w:tcBorders>
          <w:top w:val="nil"/>
          <w:left w:val="nil"/>
          <w:bottom w:val="nil"/>
          <w:right w:val="nil"/>
          <w:insideH w:val="nil"/>
          <w:insideV w:val="nil"/>
          <w:tl2br w:val="nil"/>
          <w:tr2bl w:val="nil"/>
        </w:tcBorders>
        <w:shd w:val="clear" w:color="auto" w:fill="CECFD0" w:themeFill="accent3"/>
      </w:tcPr>
    </w:tblStylePr>
    <w:tblStylePr w:type="lastRow">
      <w:rPr>
        <w:rFonts w:ascii="Open Sans" w:hAnsi="Open Sans"/>
        <w:b/>
        <w:bCs/>
        <w:color w:val="2976BC" w:themeColor="text2"/>
      </w:rPr>
      <w:tblPr/>
      <w:tcPr>
        <w:tcBorders>
          <w:top w:val="nil"/>
          <w:left w:val="nil"/>
          <w:bottom w:val="nil"/>
          <w:right w:val="nil"/>
          <w:insideH w:val="nil"/>
          <w:insideV w:val="nil"/>
          <w:tl2br w:val="nil"/>
          <w:tr2bl w:val="nil"/>
        </w:tcBorders>
        <w:shd w:val="clear" w:color="auto" w:fill="2976BC" w:themeFill="text2"/>
      </w:tcPr>
    </w:tblStylePr>
    <w:tblStylePr w:type="firstCol">
      <w:rPr>
        <w:b/>
        <w:bCs/>
      </w:rPr>
      <w:tblPr/>
      <w:tcPr>
        <w:tcBorders>
          <w:top w:val="nil"/>
          <w:left w:val="nil"/>
          <w:bottom w:val="nil"/>
          <w:right w:val="nil"/>
          <w:insideH w:val="single" w:sz="4" w:space="0" w:color="CECFD0" w:themeColor="accent3"/>
          <w:insideV w:val="nil"/>
          <w:tl2br w:val="nil"/>
          <w:tr2bl w:val="nil"/>
        </w:tcBorders>
        <w:shd w:val="clear" w:color="auto" w:fill="auto"/>
      </w:tcPr>
    </w:tblStylePr>
    <w:tblStylePr w:type="lastCol">
      <w:rPr>
        <w:b/>
        <w:bCs/>
      </w:rPr>
    </w:tblStylePr>
    <w:tblStylePr w:type="band1Vert">
      <w:tblPr/>
      <w:tcPr>
        <w:shd w:val="clear" w:color="auto" w:fill="F5F5F5" w:themeFill="accent1" w:themeFillTint="33"/>
      </w:tcPr>
    </w:tblStylePr>
    <w:tblStylePr w:type="band1Horz">
      <w:rPr>
        <w:rFonts w:ascii="Open Sans" w:hAnsi="Open Sans"/>
      </w:rPr>
      <w:tblPr/>
      <w:tcPr>
        <w:tcBorders>
          <w:top w:val="nil"/>
          <w:left w:val="nil"/>
          <w:bottom w:val="nil"/>
          <w:right w:val="nil"/>
          <w:insideH w:val="nil"/>
          <w:insideV w:val="nil"/>
          <w:tl2br w:val="nil"/>
          <w:tr2bl w:val="nil"/>
        </w:tcBorders>
        <w:shd w:val="clear" w:color="auto" w:fill="F5F5F5"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eNormal"/>
    <w:uiPriority w:val="99"/>
    <w:rsid w:val="00D815BD"/>
    <w:pPr>
      <w:jc w:val="center"/>
    </w:pPr>
    <w:rPr>
      <w:rFonts w:eastAsia="Times New Roman"/>
      <w:lang w:val="fr-FR"/>
    </w:rPr>
    <w:tblPr>
      <w:tblStyleRowBandSize w:val="1"/>
      <w:tblStyleColBandSize w:val="1"/>
    </w:tblPr>
    <w:tcPr>
      <w:shd w:val="clear" w:color="auto" w:fill="auto"/>
      <w:vAlign w:val="center"/>
    </w:tcPr>
    <w:tblStylePr w:type="firstRow">
      <w:pPr>
        <w:jc w:val="center"/>
      </w:pPr>
      <w:rPr>
        <w:rFonts w:ascii="Open Sans SemiBold" w:hAnsi="Open Sans SemiBold"/>
        <w:b w:val="0"/>
        <w:i w:val="0"/>
        <w:color w:val="CECFD0" w:themeColor="background1"/>
        <w:sz w:val="22"/>
      </w:rPr>
      <w:tblPr/>
      <w:tcPr>
        <w:shd w:val="clear" w:color="auto" w:fill="2976BC" w:themeFill="text2"/>
      </w:tcPr>
    </w:tblStylePr>
    <w:tblStylePr w:type="lastRow">
      <w:rPr>
        <w:rFonts w:ascii="Open Sans" w:hAnsi="Open Sans"/>
        <w:b/>
        <w:color w:val="FFFFFF" w:themeColor="accent6"/>
      </w:rPr>
      <w:tblPr/>
      <w:tcPr>
        <w:shd w:val="clear" w:color="auto" w:fill="31B672" w:themeFill="background2"/>
      </w:tcPr>
    </w:tblStylePr>
    <w:tblStylePr w:type="firstCol">
      <w:rPr>
        <w:rFonts w:ascii="Open Sans" w:hAnsi="Open Sans"/>
        <w:b/>
      </w:rPr>
    </w:tblStylePr>
    <w:tblStylePr w:type="lastCol">
      <w:rPr>
        <w:rFonts w:ascii="Open Sans" w:hAnsi="Open Sans"/>
        <w:b/>
      </w:rPr>
    </w:tblStylePr>
    <w:tblStylePr w:type="band1Vert">
      <w:rPr>
        <w:rFonts w:ascii="Open Sans" w:hAnsi="Open Sans"/>
      </w:rPr>
    </w:tblStylePr>
    <w:tblStylePr w:type="band2Vert">
      <w:rPr>
        <w:rFonts w:ascii="Open Sans" w:hAnsi="Open Sans"/>
      </w:rPr>
    </w:tblStylePr>
    <w:tblStylePr w:type="band1Horz">
      <w:rPr>
        <w:rFonts w:ascii="Open Sans" w:hAnsi="Open Sans"/>
        <w:b w:val="0"/>
        <w:i w:val="0"/>
        <w:sz w:val="24"/>
      </w:rPr>
      <w:tblPr/>
      <w:tcPr>
        <w:tcBorders>
          <w:insideH w:val="nil"/>
        </w:tcBorders>
        <w:shd w:val="clear" w:color="auto" w:fill="F5F5F5" w:themeFill="accent3" w:themeFillTint="33"/>
      </w:tcPr>
    </w:tblStylePr>
    <w:tblStylePr w:type="band2Horz">
      <w:rPr>
        <w:rFonts w:ascii="Open Sans" w:hAnsi="Open Sans"/>
      </w:rPr>
    </w:tblStylePr>
  </w:style>
  <w:style w:type="table" w:styleId="GridTable4-Accent1">
    <w:name w:val="Grid Table 4 Accent 1"/>
    <w:basedOn w:val="TableNormal"/>
    <w:uiPriority w:val="49"/>
    <w:rsid w:val="00C2600D"/>
    <w:tblPr>
      <w:tblStyleRowBandSize w:val="1"/>
      <w:tblStyleColBandSize w:val="1"/>
      <w:tblBorders>
        <w:top w:val="single" w:sz="4" w:space="0" w:color="E1E2E2" w:themeColor="accent1" w:themeTint="99"/>
        <w:left w:val="single" w:sz="4" w:space="0" w:color="E1E2E2" w:themeColor="accent1" w:themeTint="99"/>
        <w:bottom w:val="single" w:sz="4" w:space="0" w:color="E1E2E2" w:themeColor="accent1" w:themeTint="99"/>
        <w:right w:val="single" w:sz="4" w:space="0" w:color="E1E2E2" w:themeColor="accent1" w:themeTint="99"/>
        <w:insideH w:val="single" w:sz="4" w:space="0" w:color="E1E2E2" w:themeColor="accent1" w:themeTint="99"/>
        <w:insideV w:val="single" w:sz="4" w:space="0" w:color="E1E2E2" w:themeColor="accent1" w:themeTint="99"/>
      </w:tblBorders>
    </w:tblPr>
    <w:tblStylePr w:type="firstRow">
      <w:rPr>
        <w:b/>
        <w:bCs/>
        <w:color w:val="CECFD0" w:themeColor="background1"/>
      </w:rPr>
      <w:tblPr/>
      <w:tcPr>
        <w:tcBorders>
          <w:top w:val="single" w:sz="4" w:space="0" w:color="CECFD0" w:themeColor="accent1"/>
          <w:left w:val="single" w:sz="4" w:space="0" w:color="CECFD0" w:themeColor="accent1"/>
          <w:bottom w:val="single" w:sz="4" w:space="0" w:color="CECFD0" w:themeColor="accent1"/>
          <w:right w:val="single" w:sz="4" w:space="0" w:color="CECFD0" w:themeColor="accent1"/>
          <w:insideH w:val="nil"/>
          <w:insideV w:val="nil"/>
        </w:tcBorders>
        <w:shd w:val="clear" w:color="auto" w:fill="CECFD0" w:themeFill="accent1"/>
      </w:tcPr>
    </w:tblStylePr>
    <w:tblStylePr w:type="lastRow">
      <w:rPr>
        <w:b/>
        <w:bCs/>
      </w:rPr>
      <w:tblPr/>
      <w:tcPr>
        <w:tcBorders>
          <w:top w:val="double" w:sz="4" w:space="0" w:color="CECFD0" w:themeColor="accent1"/>
        </w:tcBorders>
      </w:tcPr>
    </w:tblStylePr>
    <w:tblStylePr w:type="firstCol">
      <w:rPr>
        <w:b/>
        <w:bCs/>
      </w:rPr>
    </w:tblStylePr>
    <w:tblStylePr w:type="lastCol">
      <w:rPr>
        <w:b/>
        <w:bCs/>
      </w:rPr>
    </w:tblStylePr>
    <w:tblStylePr w:type="band1Vert">
      <w:tblPr/>
      <w:tcPr>
        <w:shd w:val="clear" w:color="auto" w:fill="F5F5F5" w:themeFill="accent1" w:themeFillTint="33"/>
      </w:tcPr>
    </w:tblStylePr>
    <w:tblStylePr w:type="band1Horz">
      <w:tblPr/>
      <w:tcPr>
        <w:shd w:val="clear" w:color="auto" w:fill="F5F5F5" w:themeFill="accent1" w:themeFillTint="33"/>
      </w:tcPr>
    </w:tblStyle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paragraph" w:styleId="Subtitle">
    <w:name w:val="Subtitle"/>
    <w:basedOn w:val="Normal"/>
    <w:next w:val="Normal"/>
    <w:link w:val="SubtitleChar"/>
    <w:uiPriority w:val="11"/>
    <w:qFormat/>
    <w:pPr>
      <w:spacing w:after="360"/>
      <w:jc w:val="center"/>
    </w:pPr>
    <w:rPr>
      <w:smallCaps/>
      <w:color w:val="8C8E93"/>
    </w:rPr>
  </w:style>
  <w:style w:type="character" w:customStyle="1" w:styleId="SubtitleChar">
    <w:name w:val="Subtitle Char"/>
    <w:basedOn w:val="DefaultParagraphFont"/>
    <w:link w:val="Subtitle"/>
    <w:uiPriority w:val="11"/>
    <w:rsid w:val="005E42C1"/>
    <w:rPr>
      <w:rFonts w:ascii="Montserrat" w:eastAsiaTheme="minorEastAsia" w:hAnsi="Montserrat" w:cs="Times New Roman (Body CS)"/>
      <w:caps/>
      <w:color w:val="8C8E93" w:themeColor="text1" w:themeTint="BF"/>
      <w:spacing w:val="15"/>
      <w:sz w:val="36"/>
      <w:szCs w:val="22"/>
      <w:lang w:val="en-GB" w:eastAsia="en-GB"/>
    </w:rPr>
  </w:style>
  <w:style w:type="character" w:customStyle="1" w:styleId="FootnoteTextChar">
    <w:name w:val="Footnote Text Char"/>
    <w:basedOn w:val="DefaultParagraphFont"/>
    <w:link w:val="FootnoteText"/>
    <w:uiPriority w:val="99"/>
    <w:rsid w:val="003F0444"/>
    <w:rPr>
      <w:color w:val="7D7F84" w:themeColor="text1" w:themeTint="D9"/>
      <w:sz w:val="16"/>
    </w:rPr>
  </w:style>
  <w:style w:type="character" w:styleId="FootnoteReference">
    <w:name w:val="footnote reference"/>
    <w:basedOn w:val="DefaultParagraphFont"/>
    <w:uiPriority w:val="99"/>
    <w:semiHidden/>
    <w:unhideWhenUsed/>
    <w:rsid w:val="005875BE"/>
    <w:rPr>
      <w:vertAlign w:val="superscript"/>
    </w:rPr>
  </w:style>
  <w:style w:type="character" w:customStyle="1" w:styleId="TitleChar">
    <w:name w:val="Title Char"/>
    <w:basedOn w:val="DefaultParagraphFont"/>
    <w:link w:val="Title"/>
    <w:qFormat/>
    <w:rsid w:val="00465A10"/>
    <w:rPr>
      <w:rFonts w:asciiTheme="majorHAnsi" w:eastAsiaTheme="majorEastAsia" w:hAnsiTheme="majorHAnsi" w:cstheme="majorBidi"/>
      <w:bCs/>
      <w:iCs/>
      <w:caps/>
      <w:color w:val="2976BC" w:themeColor="text2"/>
      <w:sz w:val="28"/>
      <w:szCs w:val="56"/>
      <w:lang w:eastAsia="de-DE"/>
    </w:rPr>
  </w:style>
  <w:style w:type="character" w:customStyle="1" w:styleId="TitleChar2">
    <w:name w:val="Title Char2"/>
    <w:basedOn w:val="DefaultParagraphFont"/>
    <w:rsid w:val="0053462E"/>
    <w:rPr>
      <w:rFonts w:asciiTheme="majorHAnsi" w:eastAsiaTheme="majorEastAsia" w:hAnsiTheme="majorHAnsi" w:cstheme="majorBidi"/>
      <w:spacing w:val="-10"/>
      <w:kern w:val="28"/>
      <w:sz w:val="56"/>
      <w:szCs w:val="56"/>
      <w:lang w:val="en-GB" w:eastAsia="en-GB"/>
    </w:rPr>
  </w:style>
  <w:style w:type="table" w:styleId="TableGrid">
    <w:name w:val="Table Grid"/>
    <w:basedOn w:val="Table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EBEBEC" w:themeColor="accent1" w:themeTint="66"/>
        <w:left w:val="single" w:sz="4" w:space="0" w:color="EBEBEC" w:themeColor="accent1" w:themeTint="66"/>
        <w:bottom w:val="single" w:sz="4" w:space="0" w:color="EBEBEC" w:themeColor="accent1" w:themeTint="66"/>
        <w:right w:val="single" w:sz="4" w:space="0" w:color="EBEBEC" w:themeColor="accent1" w:themeTint="66"/>
        <w:insideH w:val="single" w:sz="4" w:space="0" w:color="EBEBEC" w:themeColor="accent1" w:themeTint="66"/>
        <w:insideV w:val="single" w:sz="4" w:space="0" w:color="EBEBEC" w:themeColor="accent1" w:themeTint="66"/>
      </w:tblBorders>
    </w:tblPr>
    <w:tblStylePr w:type="firstRow">
      <w:rPr>
        <w:b/>
        <w:bCs/>
      </w:rPr>
      <w:tblPr/>
      <w:tcPr>
        <w:tcBorders>
          <w:bottom w:val="single" w:sz="12" w:space="0" w:color="E1E2E2" w:themeColor="accent1" w:themeTint="99"/>
        </w:tcBorders>
      </w:tcPr>
    </w:tblStylePr>
    <w:tblStylePr w:type="lastRow">
      <w:rPr>
        <w:b/>
        <w:bCs/>
      </w:rPr>
      <w:tblPr/>
      <w:tcPr>
        <w:tcBorders>
          <w:top w:val="double" w:sz="2" w:space="0" w:color="E1E2E2"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22C26"/>
    <w:tblPr>
      <w:tblStyleRowBandSize w:val="1"/>
      <w:tblStyleColBandSize w:val="1"/>
      <w:tblBorders>
        <w:top w:val="single" w:sz="4" w:space="0" w:color="B2B3B6" w:themeColor="text1" w:themeTint="80"/>
        <w:bottom w:val="single" w:sz="4" w:space="0" w:color="B2B3B6" w:themeColor="text1" w:themeTint="80"/>
      </w:tblBorders>
    </w:tblPr>
    <w:tblStylePr w:type="firstRow">
      <w:rPr>
        <w:b/>
        <w:bCs/>
      </w:rPr>
      <w:tblPr/>
      <w:tcPr>
        <w:shd w:val="clear" w:color="auto" w:fill="FFFFFF" w:themeFill="accent6" w:themeFillTint="33"/>
      </w:tcPr>
    </w:tblStylePr>
    <w:tblStylePr w:type="lastRow">
      <w:rPr>
        <w:b/>
        <w:bCs/>
      </w:rPr>
      <w:tblPr/>
      <w:tcPr>
        <w:tcBorders>
          <w:top w:val="single" w:sz="4" w:space="0" w:color="B2B3B6" w:themeColor="text1" w:themeTint="80"/>
        </w:tcBorders>
      </w:tcPr>
    </w:tblStylePr>
    <w:tblStylePr w:type="firstCol">
      <w:rPr>
        <w:b/>
        <w:bCs/>
      </w:rPr>
    </w:tblStylePr>
    <w:tblStylePr w:type="lastCol">
      <w:rPr>
        <w:b/>
        <w:bCs/>
      </w:rPr>
    </w:tblStylePr>
    <w:tblStylePr w:type="band1Vert">
      <w:tblPr/>
      <w:tcPr>
        <w:tcBorders>
          <w:left w:val="single" w:sz="4" w:space="0" w:color="B2B3B6" w:themeColor="text1" w:themeTint="80"/>
          <w:right w:val="single" w:sz="4" w:space="0" w:color="B2B3B6" w:themeColor="text1" w:themeTint="80"/>
        </w:tcBorders>
      </w:tcPr>
    </w:tblStylePr>
    <w:tblStylePr w:type="band2Vert">
      <w:tblPr/>
      <w:tcPr>
        <w:tcBorders>
          <w:left w:val="single" w:sz="4" w:space="0" w:color="B2B3B6" w:themeColor="text1" w:themeTint="80"/>
          <w:right w:val="single" w:sz="4" w:space="0" w:color="B2B3B6" w:themeColor="text1" w:themeTint="80"/>
        </w:tcBorders>
      </w:tcPr>
    </w:tblStylePr>
    <w:tblStylePr w:type="band1Horz">
      <w:tblPr/>
      <w:tcPr>
        <w:tcBorders>
          <w:top w:val="single" w:sz="4" w:space="0" w:color="B2B3B6" w:themeColor="text1" w:themeTint="80"/>
          <w:bottom w:val="single" w:sz="4" w:space="0" w:color="B2B3B6"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C8628C"/>
    <w:pPr>
      <w:spacing w:before="160" w:after="160"/>
      <w:jc w:val="center"/>
    </w:pPr>
  </w:style>
  <w:style w:type="paragraph" w:customStyle="1" w:styleId="Table-content">
    <w:name w:val="Table - content"/>
    <w:basedOn w:val="BodyText"/>
    <w:qFormat/>
    <w:rsid w:val="004B0501"/>
    <w:pPr>
      <w:jc w:val="center"/>
    </w:pPr>
  </w:style>
  <w:style w:type="paragraph" w:styleId="NoSpacing">
    <w:name w:val="No Spacing"/>
    <w:aliases w:val="Body text"/>
    <w:link w:val="NoSpacingChar"/>
    <w:uiPriority w:val="1"/>
    <w:qFormat/>
    <w:rsid w:val="006863E4"/>
    <w:rPr>
      <w:rFonts w:asciiTheme="minorHAnsi" w:eastAsiaTheme="minorEastAsia" w:hAnsiTheme="minorHAnsi"/>
      <w:lang w:eastAsia="zh-CN"/>
    </w:rPr>
  </w:style>
  <w:style w:type="character" w:customStyle="1" w:styleId="NoSpacingChar">
    <w:name w:val="No Spacing Char"/>
    <w:aliases w:val="Body text Char"/>
    <w:basedOn w:val="DefaultParagraphFont"/>
    <w:link w:val="NoSpacing"/>
    <w:uiPriority w:val="1"/>
    <w:rsid w:val="006863E4"/>
    <w:rPr>
      <w:rFonts w:asciiTheme="minorHAnsi" w:eastAsiaTheme="minorEastAsia" w:hAnsiTheme="minorHAnsi"/>
      <w:szCs w:val="22"/>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CECFD0" w:themeColor="background1"/>
      <w:sz w:val="24"/>
    </w:rPr>
  </w:style>
  <w:style w:type="paragraph" w:styleId="IntenseQuote">
    <w:name w:val="Intense Quote"/>
    <w:basedOn w:val="Normal"/>
    <w:next w:val="Normal"/>
    <w:link w:val="IntenseQuoteChar"/>
    <w:uiPriority w:val="30"/>
    <w:qFormat/>
    <w:rsid w:val="00962C5D"/>
    <w:pPr>
      <w:pBdr>
        <w:top w:val="single" w:sz="4" w:space="10" w:color="CECFD0" w:themeColor="accent1"/>
        <w:bottom w:val="single" w:sz="4" w:space="10" w:color="CECFD0" w:themeColor="accent1"/>
      </w:pBdr>
      <w:spacing w:before="360" w:after="360"/>
      <w:ind w:left="862" w:right="862"/>
      <w:jc w:val="center"/>
    </w:pPr>
    <w:rPr>
      <w:i/>
      <w:iCs/>
      <w:color w:val="EF3A4C"/>
    </w:rPr>
  </w:style>
  <w:style w:type="character" w:customStyle="1" w:styleId="IntenseQuoteChar">
    <w:name w:val="Intense Quote Char"/>
    <w:basedOn w:val="DefaultParagraphFont"/>
    <w:link w:val="IntenseQuote"/>
    <w:uiPriority w:val="30"/>
    <w:rsid w:val="00962C5D"/>
    <w:rPr>
      <w:rFonts w:ascii="Montserrat" w:eastAsia="Times New Roman" w:hAnsi="Montserrat"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table" w:customStyle="1" w:styleId="introtable">
    <w:name w:val="intro table"/>
    <w:basedOn w:val="TableNormal"/>
    <w:uiPriority w:val="99"/>
    <w:rsid w:val="005243F9"/>
    <w:tblPr>
      <w:tblBorders>
        <w:bottom w:val="single" w:sz="6" w:space="0" w:color="2976BC" w:themeColor="text2"/>
        <w:insideH w:val="single" w:sz="6" w:space="0" w:color="2976BC" w:themeColor="text2"/>
      </w:tblBorders>
    </w:tblPr>
  </w:style>
  <w:style w:type="paragraph" w:styleId="TOCHeading">
    <w:name w:val="TOC Heading"/>
    <w:basedOn w:val="Heading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val="0"/>
      <w:color w:val="989A9D" w:themeColor="accent1" w:themeShade="BF"/>
      <w:sz w:val="32"/>
      <w:szCs w:val="32"/>
      <w:lang w:val="en-US" w:eastAsia="en-US"/>
    </w:rPr>
  </w:style>
  <w:style w:type="character" w:styleId="Hyperlink">
    <w:name w:val="Hyperlink"/>
    <w:basedOn w:val="DefaultParagraphFont"/>
    <w:uiPriority w:val="99"/>
    <w:unhideWhenUsed/>
    <w:rsid w:val="001C00A9"/>
    <w:rPr>
      <w:color w:val="31B672" w:themeColor="hyperlink"/>
      <w:u w:val="single"/>
    </w:rPr>
  </w:style>
  <w:style w:type="table" w:customStyle="1" w:styleId="Style1">
    <w:name w:val="Style1"/>
    <w:basedOn w:val="TableNormal"/>
    <w:uiPriority w:val="99"/>
    <w:rsid w:val="00DE5FDC"/>
    <w:tblPr>
      <w:tblStyleRowBandSize w:val="1"/>
    </w:tblPr>
    <w:tblStylePr w:type="firstRow">
      <w:rPr>
        <w:rFonts w:ascii="Open Sans SemiBold" w:hAnsi="Open Sans SemiBold"/>
        <w:color w:val="auto"/>
      </w:rPr>
      <w:tblPr/>
      <w:tcPr>
        <w:shd w:val="clear" w:color="auto" w:fill="31B672" w:themeFill="background2"/>
      </w:tcPr>
    </w:tblStylePr>
    <w:tblStylePr w:type="lastRow">
      <w:tblPr/>
      <w:tcPr>
        <w:tcBorders>
          <w:insideV w:val="nil"/>
        </w:tcBorders>
        <w:shd w:val="clear" w:color="auto" w:fill="CECFD0" w:themeFill="accent2"/>
      </w:tcPr>
    </w:tblStylePr>
    <w:tblStylePr w:type="band2Horz">
      <w:tblPr/>
      <w:tcPr>
        <w:shd w:val="clear" w:color="auto" w:fill="F5F5F5" w:themeFill="accent3" w:themeFillTint="33"/>
      </w:tcPr>
    </w:tblStylePr>
  </w:style>
  <w:style w:type="paragraph" w:customStyle="1" w:styleId="Deliverabletitle">
    <w:name w:val="Deliverable title"/>
    <w:basedOn w:val="Normal"/>
    <w:qFormat/>
    <w:rsid w:val="00E16299"/>
    <w:rPr>
      <w:rFonts w:asciiTheme="majorHAnsi" w:hAnsiTheme="majorHAnsi" w:cs="Open Sans ExtraBold"/>
      <w:b/>
      <w:caps/>
      <w:color w:val="CECFD0" w:themeColor="background1"/>
      <w:sz w:val="36"/>
    </w:rPr>
  </w:style>
  <w:style w:type="table" w:customStyle="1" w:styleId="a">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rPr>
        <w:b/>
      </w:rPr>
      <w:tblPr/>
      <w:tcPr>
        <w:shd w:val="clear" w:color="auto" w:fill="FFFFFF"/>
      </w:tcPr>
    </w:tblStylePr>
    <w:tblStylePr w:type="lastRow">
      <w:rPr>
        <w:b/>
      </w:rPr>
      <w:tblPr/>
      <w:tcPr>
        <w:tcBorders>
          <w:top w:val="single" w:sz="4" w:space="0" w:color="B2B3B6"/>
        </w:tcBorders>
      </w:tcPr>
    </w:tblStylePr>
    <w:tblStylePr w:type="firstCol">
      <w:rPr>
        <w:b/>
      </w:rPr>
    </w:tblStylePr>
    <w:tblStylePr w:type="lastCol">
      <w:rPr>
        <w:b/>
      </w:rPr>
    </w:tblStylePr>
    <w:tblStylePr w:type="band1Vert">
      <w:tblPr/>
      <w:tcPr>
        <w:tcBorders>
          <w:left w:val="single" w:sz="4" w:space="0" w:color="B2B3B6"/>
          <w:right w:val="single" w:sz="4" w:space="0" w:color="B2B3B6"/>
        </w:tcBorders>
      </w:tcPr>
    </w:tblStylePr>
    <w:tblStylePr w:type="band2Vert">
      <w:tblPr/>
      <w:tcPr>
        <w:tcBorders>
          <w:left w:val="single" w:sz="4" w:space="0" w:color="B2B3B6"/>
          <w:right w:val="single" w:sz="4" w:space="0" w:color="B2B3B6"/>
        </w:tcBorders>
      </w:tcPr>
    </w:tblStylePr>
    <w:tblStylePr w:type="band1Horz">
      <w:tblPr/>
      <w:tcPr>
        <w:tcBorders>
          <w:top w:val="single" w:sz="4" w:space="0" w:color="B2B3B6"/>
          <w:bottom w:val="single" w:sz="4" w:space="0" w:color="B2B3B6"/>
        </w:tcBorders>
      </w:tcPr>
    </w:tblStylePr>
  </w:style>
  <w:style w:type="table" w:customStyle="1" w:styleId="a2">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b w:val="0"/>
        <w:i w:val="0"/>
        <w:color w:val="CECFD0"/>
        <w:sz w:val="24"/>
        <w:szCs w:val="24"/>
      </w:rPr>
      <w:tblPr/>
      <w:tcPr>
        <w:tcBorders>
          <w:top w:val="nil"/>
          <w:left w:val="nil"/>
          <w:bottom w:val="nil"/>
          <w:right w:val="nil"/>
          <w:insideH w:val="nil"/>
          <w:insideV w:val="nil"/>
        </w:tcBorders>
        <w:shd w:val="clear" w:color="auto" w:fill="CECFD0"/>
      </w:tcPr>
    </w:tblStylePr>
    <w:tblStylePr w:type="lastRow">
      <w:rPr>
        <w:rFonts w:ascii="Open Sans" w:eastAsia="Open Sans" w:hAnsi="Open Sans" w:cs="Open Sans"/>
        <w:b/>
        <w:color w:val="2976BC"/>
      </w:rPr>
      <w:tblPr/>
      <w:tcPr>
        <w:tcBorders>
          <w:top w:val="nil"/>
          <w:left w:val="nil"/>
          <w:bottom w:val="nil"/>
          <w:right w:val="nil"/>
          <w:insideH w:val="nil"/>
          <w:insideV w:val="nil"/>
        </w:tcBorders>
        <w:shd w:val="clear" w:color="auto" w:fill="2976BC"/>
      </w:tcPr>
    </w:tblStylePr>
    <w:tblStylePr w:type="firstCol">
      <w:rPr>
        <w:b/>
      </w:rPr>
      <w:tblPr/>
      <w:tcPr>
        <w:tcBorders>
          <w:top w:val="nil"/>
          <w:left w:val="nil"/>
          <w:bottom w:val="nil"/>
          <w:right w:val="nil"/>
          <w:insideH w:val="single" w:sz="4" w:space="0" w:color="CECFD0"/>
          <w:insideV w:val="nil"/>
        </w:tcBorders>
        <w:shd w:val="clear" w:color="auto" w:fill="auto"/>
      </w:tcPr>
    </w:tblStylePr>
    <w:tblStylePr w:type="lastCol">
      <w:rPr>
        <w:b/>
      </w:rPr>
    </w:tblStylePr>
    <w:tblStylePr w:type="band1Vert">
      <w:tblPr/>
      <w:tcPr>
        <w:shd w:val="clear" w:color="auto" w:fill="F5F5F5"/>
      </w:tcPr>
    </w:tblStylePr>
    <w:tblStylePr w:type="band1Horz">
      <w:rPr>
        <w:rFonts w:ascii="Open Sans" w:eastAsia="Open Sans" w:hAnsi="Open Sans" w:cs="Open Sans"/>
      </w:rPr>
      <w:tblPr/>
      <w:tcPr>
        <w:tcBorders>
          <w:top w:val="nil"/>
          <w:left w:val="nil"/>
          <w:bottom w:val="nil"/>
          <w:right w:val="nil"/>
          <w:insideH w:val="nil"/>
          <w:insideV w:val="nil"/>
        </w:tcBorders>
        <w:shd w:val="clear" w:color="auto" w:fill="F5F5F5"/>
      </w:tcPr>
    </w:tblStylePr>
    <w:tblStylePr w:type="band2Horz">
      <w:tblPr/>
      <w:tcPr>
        <w:tcBorders>
          <w:top w:val="nil"/>
          <w:left w:val="nil"/>
          <w:bottom w:val="nil"/>
          <w:right w:val="nil"/>
          <w:insideH w:val="nil"/>
          <w:insideV w:val="nil"/>
        </w:tcBorders>
        <w:shd w:val="clear" w:color="auto" w:fill="auto"/>
      </w:tcPr>
    </w:tblStylePr>
  </w:style>
  <w:style w:type="table" w:customStyle="1" w:styleId="a3">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rFonts w:ascii="Open Sans SemiBold" w:eastAsia="Open Sans SemiBold" w:hAnsi="Open Sans SemiBold" w:cs="Open Sans SemiBold"/>
        <w:b w:val="0"/>
        <w:i w:val="0"/>
        <w:color w:val="CECFD0"/>
        <w:sz w:val="22"/>
        <w:szCs w:val="22"/>
      </w:rPr>
      <w:tblPr/>
      <w:tcPr>
        <w:shd w:val="clear" w:color="auto" w:fill="2976BC"/>
      </w:tcPr>
    </w:tblStylePr>
    <w:tblStylePr w:type="lastRow">
      <w:rPr>
        <w:rFonts w:ascii="Open Sans" w:eastAsia="Open Sans" w:hAnsi="Open Sans" w:cs="Open Sans"/>
        <w:b/>
        <w:color w:val="FFFFFF"/>
      </w:rPr>
      <w:tblPr/>
      <w:tcPr>
        <w:shd w:val="clear" w:color="auto" w:fill="31B672"/>
      </w:tcPr>
    </w:tblStylePr>
    <w:tblStylePr w:type="firstCol">
      <w:rPr>
        <w:rFonts w:ascii="Open Sans" w:eastAsia="Open Sans" w:hAnsi="Open Sans" w:cs="Open Sans"/>
        <w:b/>
      </w:rPr>
    </w:tblStylePr>
    <w:tblStylePr w:type="lastCol">
      <w:rPr>
        <w:rFonts w:ascii="Open Sans" w:eastAsia="Open Sans" w:hAnsi="Open Sans" w:cs="Open Sans"/>
        <w:b/>
      </w:rPr>
    </w:tblStylePr>
    <w:tblStylePr w:type="band1Vert">
      <w:rPr>
        <w:rFonts w:ascii="Open Sans" w:eastAsia="Open Sans" w:hAnsi="Open Sans" w:cs="Open Sans"/>
      </w:rPr>
    </w:tblStylePr>
    <w:tblStylePr w:type="band2Vert">
      <w:rPr>
        <w:rFonts w:ascii="Open Sans" w:eastAsia="Open Sans" w:hAnsi="Open Sans" w:cs="Open Sans"/>
      </w:rPr>
    </w:tblStylePr>
    <w:tblStylePr w:type="band1Horz">
      <w:rPr>
        <w:rFonts w:ascii="Open Sans" w:eastAsia="Open Sans" w:hAnsi="Open Sans" w:cs="Open Sans"/>
        <w:b w:val="0"/>
        <w:i w:val="0"/>
        <w:sz w:val="24"/>
        <w:szCs w:val="24"/>
      </w:rPr>
      <w:tblPr/>
      <w:tcPr>
        <w:tcBorders>
          <w:insideH w:val="nil"/>
        </w:tcBorders>
        <w:shd w:val="clear" w:color="auto" w:fill="F5F5F5"/>
      </w:tcPr>
    </w:tblStylePr>
    <w:tblStylePr w:type="band2Horz">
      <w:rPr>
        <w:rFonts w:ascii="Open Sans" w:eastAsia="Open Sans" w:hAnsi="Open Sans" w:cs="Open Sans"/>
      </w:rPr>
    </w:tblStylePr>
  </w:style>
  <w:style w:type="table" w:customStyle="1" w:styleId="CleanHypro">
    <w:name w:val="CleanHypro"/>
    <w:basedOn w:val="TableGrid1"/>
    <w:uiPriority w:val="99"/>
    <w:rsid w:val="00C759E7"/>
    <w:rPr>
      <w:sz w:val="20"/>
      <w:szCs w:val="20"/>
      <w:lang w:val="en-GR" w:eastAsia="en-US"/>
    </w:rPr>
    <w:tblPr>
      <w:tblStyleRowBandSize w:val="1"/>
    </w:tblPr>
    <w:tcPr>
      <w:shd w:val="clear" w:color="auto" w:fill="auto"/>
    </w:tcPr>
    <w:tblStylePr w:type="firstRow">
      <w:rPr>
        <w:rFonts w:asciiTheme="minorHAnsi" w:hAnsiTheme="minorHAnsi"/>
      </w:rPr>
      <w:tblPr/>
      <w:tcPr>
        <w:tcBorders>
          <w:top w:val="single" w:sz="4" w:space="0" w:color="2976BC" w:themeColor="text2"/>
          <w:left w:val="nil"/>
          <w:bottom w:val="single" w:sz="4" w:space="0" w:color="2976BC" w:themeColor="text2"/>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auto"/>
      </w:tcPr>
    </w:tblStylePr>
  </w:style>
  <w:style w:type="table" w:styleId="TableGrid1">
    <w:name w:val="Table Grid 1"/>
    <w:basedOn w:val="TableNormal"/>
    <w:uiPriority w:val="99"/>
    <w:semiHidden/>
    <w:unhideWhenUsed/>
    <w:rsid w:val="00C759E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1">
    <w:name w:val="Current List1"/>
    <w:uiPriority w:val="99"/>
    <w:rsid w:val="00BF1177"/>
    <w:pPr>
      <w:numPr>
        <w:numId w:val="10"/>
      </w:numPr>
    </w:pPr>
  </w:style>
  <w:style w:type="numbering" w:customStyle="1" w:styleId="CurrentList2">
    <w:name w:val="Current List2"/>
    <w:uiPriority w:val="99"/>
    <w:rsid w:val="00BF1177"/>
    <w:pPr>
      <w:numPr>
        <w:numId w:val="12"/>
      </w:numPr>
    </w:pPr>
  </w:style>
  <w:style w:type="paragraph" w:customStyle="1" w:styleId="Style2">
    <w:name w:val="Style2"/>
    <w:basedOn w:val="Heading2"/>
    <w:autoRedefine/>
    <w:qFormat/>
    <w:rsid w:val="005118BC"/>
    <w:pPr>
      <w:numPr>
        <w:ilvl w:val="0"/>
        <w:numId w:val="0"/>
      </w:numPr>
    </w:pPr>
  </w:style>
  <w:style w:type="paragraph" w:styleId="TOC6">
    <w:name w:val="toc 6"/>
    <w:basedOn w:val="Normal"/>
    <w:next w:val="Normal"/>
    <w:autoRedefine/>
    <w:uiPriority w:val="39"/>
    <w:semiHidden/>
    <w:unhideWhenUsed/>
    <w:rsid w:val="00CC1814"/>
    <w:pPr>
      <w:spacing w:after="100"/>
      <w:ind w:left="1100"/>
    </w:pPr>
  </w:style>
  <w:style w:type="paragraph" w:styleId="ListParagraph">
    <w:name w:val="List Paragraph"/>
    <w:basedOn w:val="Normal"/>
    <w:uiPriority w:val="34"/>
    <w:qFormat/>
    <w:rsid w:val="00361D76"/>
    <w:pPr>
      <w:ind w:left="720"/>
      <w:contextualSpacing/>
    </w:pPr>
  </w:style>
  <w:style w:type="table" w:styleId="GridTable5Dark-Accent1">
    <w:name w:val="Grid Table 5 Dark Accent 1"/>
    <w:basedOn w:val="TableNormal"/>
    <w:uiPriority w:val="50"/>
    <w:rsid w:val="00411024"/>
    <w:tblPr>
      <w:tblStyleRowBandSize w:val="1"/>
      <w:tblStyleColBandSize w:val="1"/>
      <w:tblBorders>
        <w:top w:val="single" w:sz="4" w:space="0" w:color="CECFD0" w:themeColor="background1"/>
        <w:left w:val="single" w:sz="4" w:space="0" w:color="CECFD0" w:themeColor="background1"/>
        <w:bottom w:val="single" w:sz="4" w:space="0" w:color="CECFD0" w:themeColor="background1"/>
        <w:right w:val="single" w:sz="4" w:space="0" w:color="CECFD0" w:themeColor="background1"/>
        <w:insideH w:val="single" w:sz="4" w:space="0" w:color="CECFD0" w:themeColor="background1"/>
        <w:insideV w:val="single" w:sz="4" w:space="0" w:color="CECFD0" w:themeColor="background1"/>
      </w:tblBorders>
    </w:tblPr>
    <w:tcPr>
      <w:shd w:val="clear" w:color="auto" w:fill="F5F5F5" w:themeFill="accent1" w:themeFillTint="33"/>
    </w:tcPr>
    <w:tblStylePr w:type="firstRow">
      <w:rPr>
        <w:b/>
        <w:bCs/>
        <w:color w:val="CECFD0" w:themeColor="background1"/>
      </w:rPr>
      <w:tblPr/>
      <w:tcPr>
        <w:tcBorders>
          <w:top w:val="single" w:sz="4" w:space="0" w:color="CECFD0" w:themeColor="background1"/>
          <w:left w:val="single" w:sz="4" w:space="0" w:color="CECFD0" w:themeColor="background1"/>
          <w:right w:val="single" w:sz="4" w:space="0" w:color="CECFD0" w:themeColor="background1"/>
          <w:insideH w:val="nil"/>
          <w:insideV w:val="nil"/>
        </w:tcBorders>
        <w:shd w:val="clear" w:color="auto" w:fill="CECFD0" w:themeFill="accent1"/>
      </w:tcPr>
    </w:tblStylePr>
    <w:tblStylePr w:type="lastRow">
      <w:rPr>
        <w:b/>
        <w:bCs/>
        <w:color w:val="CECFD0" w:themeColor="background1"/>
      </w:rPr>
      <w:tblPr/>
      <w:tcPr>
        <w:tcBorders>
          <w:left w:val="single" w:sz="4" w:space="0" w:color="CECFD0" w:themeColor="background1"/>
          <w:bottom w:val="single" w:sz="4" w:space="0" w:color="CECFD0" w:themeColor="background1"/>
          <w:right w:val="single" w:sz="4" w:space="0" w:color="CECFD0" w:themeColor="background1"/>
          <w:insideH w:val="nil"/>
          <w:insideV w:val="nil"/>
        </w:tcBorders>
        <w:shd w:val="clear" w:color="auto" w:fill="CECFD0" w:themeFill="accent1"/>
      </w:tcPr>
    </w:tblStylePr>
    <w:tblStylePr w:type="firstCol">
      <w:rPr>
        <w:b/>
        <w:bCs/>
        <w:color w:val="CECFD0" w:themeColor="background1"/>
      </w:rPr>
      <w:tblPr/>
      <w:tcPr>
        <w:tcBorders>
          <w:top w:val="single" w:sz="4" w:space="0" w:color="CECFD0" w:themeColor="background1"/>
          <w:left w:val="single" w:sz="4" w:space="0" w:color="CECFD0" w:themeColor="background1"/>
          <w:bottom w:val="single" w:sz="4" w:space="0" w:color="CECFD0" w:themeColor="background1"/>
          <w:insideV w:val="nil"/>
        </w:tcBorders>
        <w:shd w:val="clear" w:color="auto" w:fill="CECFD0" w:themeFill="accent1"/>
      </w:tcPr>
    </w:tblStylePr>
    <w:tblStylePr w:type="lastCol">
      <w:rPr>
        <w:b/>
        <w:bCs/>
        <w:color w:val="CECFD0" w:themeColor="background1"/>
      </w:rPr>
      <w:tblPr/>
      <w:tcPr>
        <w:tcBorders>
          <w:top w:val="single" w:sz="4" w:space="0" w:color="CECFD0" w:themeColor="background1"/>
          <w:bottom w:val="single" w:sz="4" w:space="0" w:color="CECFD0" w:themeColor="background1"/>
          <w:right w:val="single" w:sz="4" w:space="0" w:color="CECFD0" w:themeColor="background1"/>
          <w:insideV w:val="nil"/>
        </w:tcBorders>
        <w:shd w:val="clear" w:color="auto" w:fill="CECFD0" w:themeFill="accent1"/>
      </w:tcPr>
    </w:tblStylePr>
    <w:tblStylePr w:type="band1Vert">
      <w:tblPr/>
      <w:tcPr>
        <w:shd w:val="clear" w:color="auto" w:fill="EBEBEC" w:themeFill="accent1" w:themeFillTint="66"/>
      </w:tcPr>
    </w:tblStylePr>
    <w:tblStylePr w:type="band1Horz">
      <w:tblPr/>
      <w:tcPr>
        <w:shd w:val="clear" w:color="auto" w:fill="EBEBEC" w:themeFill="accent1" w:themeFillTint="66"/>
      </w:tcPr>
    </w:tblStylePr>
  </w:style>
  <w:style w:type="paragraph" w:customStyle="1" w:styleId="TableParagraph">
    <w:name w:val="Table Paragraph"/>
    <w:basedOn w:val="Normal"/>
    <w:uiPriority w:val="1"/>
    <w:rsid w:val="003B7EC9"/>
    <w:pPr>
      <w:widowControl w:val="0"/>
      <w:autoSpaceDE w:val="0"/>
      <w:autoSpaceDN w:val="0"/>
      <w:jc w:val="both"/>
    </w:pPr>
    <w:rPr>
      <w:rFonts w:ascii="Calibri" w:eastAsia="Calibri" w:hAnsi="Calibri" w:cs="Calibri"/>
      <w:color w:val="auto"/>
      <w:szCs w:val="24"/>
      <w:lang w:val="en-GB"/>
    </w:rPr>
  </w:style>
  <w:style w:type="table" w:customStyle="1" w:styleId="TEMPLATEtable">
    <w:name w:val="TEMPLATE table"/>
    <w:basedOn w:val="TableNormal"/>
    <w:uiPriority w:val="99"/>
    <w:rsid w:val="003B7EC9"/>
    <w:rPr>
      <w:rFonts w:asciiTheme="minorHAnsi" w:eastAsiaTheme="minorHAnsi" w:hAnsiTheme="minorHAnsi" w:cstheme="minorBidi"/>
      <w:color w:val="auto"/>
      <w:lang w:val="en-GB"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rPr>
        <w:b/>
      </w:rPr>
      <w:tblPr/>
      <w:tcPr>
        <w:shd w:val="clear" w:color="auto" w:fill="686A6E" w:themeFill="text1"/>
      </w:tcPr>
    </w:tblStylePr>
    <w:tblStylePr w:type="firstCol">
      <w:rPr>
        <w:b/>
      </w:rPr>
    </w:tblStylePr>
  </w:style>
  <w:style w:type="numbering" w:customStyle="1" w:styleId="CurrentList3">
    <w:name w:val="Current List3"/>
    <w:uiPriority w:val="99"/>
    <w:rsid w:val="003153A3"/>
    <w:pPr>
      <w:numPr>
        <w:numId w:val="22"/>
      </w:numPr>
    </w:pPr>
  </w:style>
  <w:style w:type="numbering" w:customStyle="1" w:styleId="CurrentList4">
    <w:name w:val="Current List4"/>
    <w:uiPriority w:val="99"/>
    <w:rsid w:val="007A6915"/>
    <w:pPr>
      <w:numPr>
        <w:numId w:val="24"/>
      </w:numPr>
    </w:pPr>
  </w:style>
  <w:style w:type="numbering" w:customStyle="1" w:styleId="CurrentList5">
    <w:name w:val="Current List5"/>
    <w:uiPriority w:val="99"/>
    <w:rsid w:val="007A6915"/>
    <w:pPr>
      <w:numPr>
        <w:numId w:val="25"/>
      </w:numPr>
    </w:pPr>
  </w:style>
  <w:style w:type="numbering" w:customStyle="1" w:styleId="CurrentList6">
    <w:name w:val="Current List6"/>
    <w:uiPriority w:val="99"/>
    <w:rsid w:val="007A6915"/>
    <w:pPr>
      <w:numPr>
        <w:numId w:val="26"/>
      </w:numPr>
    </w:pPr>
  </w:style>
  <w:style w:type="numbering" w:customStyle="1" w:styleId="CurrentList7">
    <w:name w:val="Current List7"/>
    <w:uiPriority w:val="99"/>
    <w:rsid w:val="007A6915"/>
    <w:pPr>
      <w:numPr>
        <w:numId w:val="27"/>
      </w:numPr>
    </w:pPr>
  </w:style>
  <w:style w:type="numbering" w:customStyle="1" w:styleId="CurrentList8">
    <w:name w:val="Current List8"/>
    <w:uiPriority w:val="99"/>
    <w:rsid w:val="007A6915"/>
    <w:pPr>
      <w:numPr>
        <w:numId w:val="29"/>
      </w:numPr>
    </w:pPr>
  </w:style>
  <w:style w:type="numbering" w:customStyle="1" w:styleId="CurrentList9">
    <w:name w:val="Current List9"/>
    <w:uiPriority w:val="99"/>
    <w:rsid w:val="007A6915"/>
    <w:pPr>
      <w:numPr>
        <w:numId w:val="30"/>
      </w:numPr>
    </w:pPr>
  </w:style>
  <w:style w:type="numbering" w:customStyle="1" w:styleId="CurrentList10">
    <w:name w:val="Current List10"/>
    <w:uiPriority w:val="99"/>
    <w:rsid w:val="007A6915"/>
    <w:pPr>
      <w:numPr>
        <w:numId w:val="31"/>
      </w:numPr>
    </w:pPr>
  </w:style>
  <w:style w:type="numbering" w:styleId="111111">
    <w:name w:val="Outline List 2"/>
    <w:basedOn w:val="NoList"/>
    <w:uiPriority w:val="99"/>
    <w:semiHidden/>
    <w:unhideWhenUsed/>
    <w:rsid w:val="007A6915"/>
    <w:pPr>
      <w:numPr>
        <w:numId w:val="32"/>
      </w:numPr>
    </w:pPr>
  </w:style>
  <w:style w:type="numbering" w:customStyle="1" w:styleId="CurrentList11">
    <w:name w:val="Current List11"/>
    <w:uiPriority w:val="99"/>
    <w:rsid w:val="007A6915"/>
    <w:pPr>
      <w:numPr>
        <w:numId w:val="33"/>
      </w:numPr>
    </w:pPr>
  </w:style>
  <w:style w:type="numbering" w:customStyle="1" w:styleId="CurrentList12">
    <w:name w:val="Current List12"/>
    <w:uiPriority w:val="99"/>
    <w:rsid w:val="007A6915"/>
    <w:pPr>
      <w:numPr>
        <w:numId w:val="34"/>
      </w:numPr>
    </w:pPr>
  </w:style>
  <w:style w:type="numbering" w:customStyle="1" w:styleId="CurrentList13">
    <w:name w:val="Current List13"/>
    <w:uiPriority w:val="99"/>
    <w:rsid w:val="00893100"/>
    <w:pPr>
      <w:numPr>
        <w:numId w:val="21"/>
      </w:numPr>
    </w:pPr>
  </w:style>
  <w:style w:type="numbering" w:customStyle="1" w:styleId="CurrentList14">
    <w:name w:val="Current List14"/>
    <w:uiPriority w:val="99"/>
    <w:rsid w:val="00893100"/>
    <w:pPr>
      <w:numPr>
        <w:numId w:val="38"/>
      </w:numPr>
    </w:pPr>
  </w:style>
  <w:style w:type="numbering" w:customStyle="1" w:styleId="CurrentList15">
    <w:name w:val="Current List15"/>
    <w:uiPriority w:val="99"/>
    <w:rsid w:val="00893100"/>
    <w:pPr>
      <w:numPr>
        <w:numId w:val="40"/>
      </w:numPr>
    </w:pPr>
  </w:style>
  <w:style w:type="numbering" w:customStyle="1" w:styleId="CurrentList16">
    <w:name w:val="Current List16"/>
    <w:uiPriority w:val="99"/>
    <w:rsid w:val="00893100"/>
    <w:pPr>
      <w:numPr>
        <w:numId w:val="41"/>
      </w:numPr>
    </w:pPr>
  </w:style>
  <w:style w:type="numbering" w:customStyle="1" w:styleId="CurrentList17">
    <w:name w:val="Current List17"/>
    <w:uiPriority w:val="99"/>
    <w:rsid w:val="00893100"/>
    <w:pPr>
      <w:numPr>
        <w:numId w:val="42"/>
      </w:numPr>
    </w:pPr>
  </w:style>
  <w:style w:type="numbering" w:customStyle="1" w:styleId="CurrentList18">
    <w:name w:val="Current List18"/>
    <w:uiPriority w:val="99"/>
    <w:rsid w:val="0092752F"/>
    <w:pPr>
      <w:numPr>
        <w:numId w:val="43"/>
      </w:numPr>
    </w:pPr>
  </w:style>
  <w:style w:type="numbering" w:customStyle="1" w:styleId="CurrentList19">
    <w:name w:val="Current List19"/>
    <w:uiPriority w:val="99"/>
    <w:rsid w:val="0092752F"/>
    <w:pPr>
      <w:numPr>
        <w:numId w:val="45"/>
      </w:numPr>
    </w:pPr>
  </w:style>
  <w:style w:type="numbering" w:customStyle="1" w:styleId="CurrentList20">
    <w:name w:val="Current List20"/>
    <w:uiPriority w:val="99"/>
    <w:rsid w:val="0092752F"/>
    <w:pPr>
      <w:numPr>
        <w:numId w:val="48"/>
      </w:numPr>
    </w:pPr>
  </w:style>
  <w:style w:type="numbering" w:customStyle="1" w:styleId="CurrentList21">
    <w:name w:val="Current List21"/>
    <w:uiPriority w:val="99"/>
    <w:rsid w:val="0092752F"/>
    <w:pPr>
      <w:numPr>
        <w:numId w:val="50"/>
      </w:numPr>
    </w:pPr>
  </w:style>
  <w:style w:type="numbering" w:customStyle="1" w:styleId="CurrentList22">
    <w:name w:val="Current List22"/>
    <w:uiPriority w:val="99"/>
    <w:rsid w:val="0092752F"/>
    <w:pPr>
      <w:numPr>
        <w:numId w:val="51"/>
      </w:numPr>
    </w:pPr>
  </w:style>
  <w:style w:type="numbering" w:customStyle="1" w:styleId="CurrentList23">
    <w:name w:val="Current List23"/>
    <w:uiPriority w:val="99"/>
    <w:rsid w:val="0092752F"/>
    <w:pPr>
      <w:numPr>
        <w:numId w:val="53"/>
      </w:numPr>
    </w:pPr>
  </w:style>
  <w:style w:type="numbering" w:customStyle="1" w:styleId="CurrentList24">
    <w:name w:val="Current List24"/>
    <w:uiPriority w:val="99"/>
    <w:rsid w:val="00F75A3C"/>
    <w:pPr>
      <w:numPr>
        <w:numId w:val="55"/>
      </w:numPr>
    </w:pPr>
  </w:style>
  <w:style w:type="numbering" w:customStyle="1" w:styleId="CurrentList25">
    <w:name w:val="Current List25"/>
    <w:uiPriority w:val="99"/>
    <w:rsid w:val="00743226"/>
    <w:pPr>
      <w:numPr>
        <w:numId w:val="58"/>
      </w:numPr>
    </w:pPr>
  </w:style>
  <w:style w:type="numbering" w:customStyle="1" w:styleId="CurrentList26">
    <w:name w:val="Current List26"/>
    <w:uiPriority w:val="99"/>
    <w:rsid w:val="00710833"/>
    <w:pPr>
      <w:numPr>
        <w:numId w:val="65"/>
      </w:numPr>
    </w:pPr>
  </w:style>
  <w:style w:type="numbering" w:customStyle="1" w:styleId="CurrentList27">
    <w:name w:val="Current List27"/>
    <w:uiPriority w:val="99"/>
    <w:rsid w:val="00710833"/>
    <w:pPr>
      <w:numPr>
        <w:numId w:val="67"/>
      </w:numPr>
    </w:pPr>
  </w:style>
  <w:style w:type="numbering" w:customStyle="1" w:styleId="CurrentList28">
    <w:name w:val="Current List28"/>
    <w:uiPriority w:val="99"/>
    <w:rsid w:val="00710833"/>
    <w:pPr>
      <w:numPr>
        <w:numId w:val="68"/>
      </w:numPr>
    </w:pPr>
  </w:style>
  <w:style w:type="numbering" w:customStyle="1" w:styleId="CurrentList29">
    <w:name w:val="Current List29"/>
    <w:uiPriority w:val="99"/>
    <w:rsid w:val="00710833"/>
    <w:pPr>
      <w:numPr>
        <w:numId w:val="70"/>
      </w:numPr>
    </w:pPr>
  </w:style>
  <w:style w:type="numbering" w:customStyle="1" w:styleId="CurrentList30">
    <w:name w:val="Current List30"/>
    <w:uiPriority w:val="99"/>
    <w:rsid w:val="00710833"/>
    <w:pPr>
      <w:numPr>
        <w:numId w:val="71"/>
      </w:numPr>
    </w:pPr>
  </w:style>
  <w:style w:type="numbering" w:customStyle="1" w:styleId="CurrentList31">
    <w:name w:val="Current List31"/>
    <w:uiPriority w:val="99"/>
    <w:rsid w:val="00710833"/>
    <w:pPr>
      <w:numPr>
        <w:numId w:val="72"/>
      </w:numPr>
    </w:pPr>
  </w:style>
  <w:style w:type="paragraph" w:styleId="TOC2">
    <w:name w:val="toc 2"/>
    <w:basedOn w:val="Normal"/>
    <w:next w:val="Normal"/>
    <w:autoRedefine/>
    <w:uiPriority w:val="39"/>
    <w:unhideWhenUsed/>
    <w:rsid w:val="00B06BCD"/>
    <w:pPr>
      <w:spacing w:after="100"/>
      <w:ind w:left="720" w:hanging="720"/>
    </w:pPr>
  </w:style>
  <w:style w:type="paragraph" w:styleId="NormalWeb">
    <w:name w:val="Normal (Web)"/>
    <w:basedOn w:val="Normal"/>
    <w:uiPriority w:val="99"/>
    <w:unhideWhenUsed/>
    <w:rsid w:val="001777F6"/>
    <w:rPr>
      <w:rFonts w:ascii="Times New Roman" w:hAnsi="Times New Roman" w:cs="Times New Roman"/>
      <w:sz w:val="24"/>
      <w:szCs w:val="24"/>
    </w:rPr>
  </w:style>
  <w:style w:type="paragraph" w:customStyle="1" w:styleId="paragraph">
    <w:name w:val="paragraph"/>
    <w:basedOn w:val="Normal"/>
    <w:rsid w:val="001777F6"/>
    <w:pPr>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1777F6"/>
  </w:style>
  <w:style w:type="character" w:customStyle="1" w:styleId="eop">
    <w:name w:val="eop"/>
    <w:basedOn w:val="DefaultParagraphFont"/>
    <w:rsid w:val="001777F6"/>
  </w:style>
  <w:style w:type="character" w:customStyle="1" w:styleId="scxw22046765">
    <w:name w:val="scxw22046765"/>
    <w:basedOn w:val="DefaultParagraphFont"/>
    <w:rsid w:val="00177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ristina@inclusinn.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ec.europa.eu/info/funding-tenders/opportunities/docs/2021-2027/common/guidance/aga_en.pdf"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ec.europa.eu/research/participants/data/ref/h2020/grants_manual/amga/h2020-amga_en.pdf"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LEANHYPRO">
      <a:dk1>
        <a:srgbClr val="686A6E"/>
      </a:dk1>
      <a:lt1>
        <a:srgbClr val="CECFD0"/>
      </a:lt1>
      <a:dk2>
        <a:srgbClr val="2976BC"/>
      </a:dk2>
      <a:lt2>
        <a:srgbClr val="31B672"/>
      </a:lt2>
      <a:accent1>
        <a:srgbClr val="CECFD0"/>
      </a:accent1>
      <a:accent2>
        <a:srgbClr val="CECFD0"/>
      </a:accent2>
      <a:accent3>
        <a:srgbClr val="CECFD0"/>
      </a:accent3>
      <a:accent4>
        <a:srgbClr val="CECFD0"/>
      </a:accent4>
      <a:accent5>
        <a:srgbClr val="CECFD0"/>
      </a:accent5>
      <a:accent6>
        <a:srgbClr val="FFFFFF"/>
      </a:accent6>
      <a:hlink>
        <a:srgbClr val="31B672"/>
      </a:hlink>
      <a:folHlink>
        <a:srgbClr val="2976BC"/>
      </a:folHlink>
    </a:clrScheme>
    <a:fontScheme name="CLEANHYPRO">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ShYFo48kYNE1NJADklMDOIsdA==">CgMxLjAyCGguZ2pkZ3hzMgppZ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mlkLjJibjZ3c3gyCGgucXNoNzBxMgloLjNhczRwb2oyCWguMXB4ZXp3YzgAciExMUVqM1pZNUVickJ6SGNmajRzQjUxc3duYVoybWlEd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BBA325-4977-A346-A8D9-776E739A0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5699</Words>
  <Characters>32485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Relvão</dc:creator>
  <cp:lastModifiedBy>Christina Sianidou</cp:lastModifiedBy>
  <cp:revision>8</cp:revision>
  <cp:lastPrinted>2023-11-23T12:49:00Z</cp:lastPrinted>
  <dcterms:created xsi:type="dcterms:W3CDTF">2025-07-07T18:45:00Z</dcterms:created>
  <dcterms:modified xsi:type="dcterms:W3CDTF">2025-07-07T19:50:00Z</dcterms:modified>
</cp:coreProperties>
</file>